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7B" w:rsidRDefault="00911089" w:rsidP="00911089">
      <w:pPr>
        <w:pStyle w:val="Bezodstpw"/>
        <w:spacing w:line="276" w:lineRule="auto"/>
        <w:rPr>
          <w:rFonts w:asciiTheme="majorHAnsi" w:hAnsiTheme="majorHAnsi" w:cstheme="majorHAnsi"/>
          <w:b/>
          <w:sz w:val="22"/>
          <w:szCs w:val="22"/>
        </w:rPr>
      </w:pPr>
      <w:r>
        <w:rPr>
          <w:noProof/>
        </w:rPr>
        <w:drawing>
          <wp:anchor distT="0" distB="0" distL="114300" distR="114300" simplePos="0" relativeHeight="251658240" behindDoc="0" locked="0" layoutInCell="1" allowOverlap="1">
            <wp:simplePos x="0" y="0"/>
            <wp:positionH relativeFrom="column">
              <wp:posOffset>-27305</wp:posOffset>
            </wp:positionH>
            <wp:positionV relativeFrom="paragraph">
              <wp:posOffset>-623570</wp:posOffset>
            </wp:positionV>
            <wp:extent cx="5618153" cy="1295400"/>
            <wp:effectExtent l="0" t="0" r="0" b="0"/>
            <wp:wrapNone/>
            <wp:docPr id="4" name="image1.jpg" descr="IBE-pl"/>
            <wp:cNvGraphicFramePr/>
            <a:graphic xmlns:a="http://schemas.openxmlformats.org/drawingml/2006/main">
              <a:graphicData uri="http://schemas.openxmlformats.org/drawingml/2006/picture">
                <pic:pic xmlns:pic="http://schemas.openxmlformats.org/drawingml/2006/picture">
                  <pic:nvPicPr>
                    <pic:cNvPr id="4" name="image1.jpg" descr="IBE-pl"/>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618153" cy="1295400"/>
                    </a:xfrm>
                    <a:prstGeom prst="rect">
                      <a:avLst/>
                    </a:prstGeom>
                    <a:ln/>
                  </pic:spPr>
                </pic:pic>
              </a:graphicData>
            </a:graphic>
          </wp:anchor>
        </w:drawing>
      </w:r>
    </w:p>
    <w:p w:rsidR="00911089" w:rsidRDefault="00911089" w:rsidP="00A2367C">
      <w:pPr>
        <w:pStyle w:val="Bezodstpw"/>
        <w:spacing w:line="276" w:lineRule="auto"/>
        <w:jc w:val="center"/>
        <w:rPr>
          <w:rFonts w:asciiTheme="majorHAnsi" w:hAnsiTheme="majorHAnsi" w:cstheme="majorHAnsi"/>
          <w:b/>
          <w:sz w:val="22"/>
          <w:szCs w:val="22"/>
        </w:rPr>
      </w:pPr>
    </w:p>
    <w:p w:rsidR="00911089" w:rsidRDefault="00911089" w:rsidP="00A2367C">
      <w:pPr>
        <w:pStyle w:val="Bezodstpw"/>
        <w:spacing w:line="276" w:lineRule="auto"/>
        <w:jc w:val="center"/>
        <w:rPr>
          <w:rFonts w:asciiTheme="majorHAnsi" w:hAnsiTheme="majorHAnsi" w:cstheme="majorHAnsi"/>
          <w:b/>
          <w:sz w:val="22"/>
          <w:szCs w:val="22"/>
        </w:rPr>
      </w:pPr>
    </w:p>
    <w:p w:rsidR="00911089" w:rsidRDefault="00911089" w:rsidP="00911089">
      <w:pPr>
        <w:pStyle w:val="Bezodstpw"/>
        <w:spacing w:line="276" w:lineRule="auto"/>
        <w:rPr>
          <w:rFonts w:asciiTheme="majorHAnsi" w:hAnsiTheme="majorHAnsi" w:cstheme="majorHAnsi"/>
          <w:b/>
          <w:sz w:val="22"/>
          <w:szCs w:val="22"/>
        </w:rPr>
      </w:pPr>
    </w:p>
    <w:p w:rsidR="00A2367C" w:rsidRPr="009106A3" w:rsidRDefault="00A2367C" w:rsidP="00A2367C">
      <w:pPr>
        <w:pStyle w:val="Bezodstpw"/>
        <w:spacing w:line="276" w:lineRule="auto"/>
        <w:jc w:val="center"/>
        <w:rPr>
          <w:rFonts w:asciiTheme="majorHAnsi" w:hAnsiTheme="majorHAnsi" w:cstheme="majorHAnsi"/>
          <w:b/>
          <w:sz w:val="22"/>
          <w:szCs w:val="22"/>
        </w:rPr>
      </w:pPr>
      <w:r w:rsidRPr="009106A3">
        <w:rPr>
          <w:rFonts w:asciiTheme="majorHAnsi" w:hAnsiTheme="majorHAnsi" w:cstheme="majorHAnsi"/>
          <w:b/>
          <w:sz w:val="22"/>
          <w:szCs w:val="22"/>
        </w:rPr>
        <w:t>UMOWA</w:t>
      </w:r>
    </w:p>
    <w:p w:rsidR="00A2367C" w:rsidRPr="0077753B" w:rsidRDefault="00B45E7B" w:rsidP="00B45E7B">
      <w:pPr>
        <w:tabs>
          <w:tab w:val="left" w:pos="720"/>
          <w:tab w:val="left" w:pos="898"/>
          <w:tab w:val="center" w:pos="4422"/>
          <w:tab w:val="center" w:pos="4536"/>
        </w:tabs>
        <w:spacing w:line="276" w:lineRule="auto"/>
        <w:rPr>
          <w:rFonts w:asciiTheme="majorHAnsi" w:eastAsia="Calibri" w:hAnsiTheme="majorHAnsi" w:cstheme="majorHAnsi"/>
          <w:b/>
          <w:sz w:val="22"/>
          <w:szCs w:val="22"/>
        </w:rPr>
      </w:pPr>
      <w:r>
        <w:rPr>
          <w:rFonts w:asciiTheme="majorHAnsi" w:eastAsia="Calibri" w:hAnsiTheme="majorHAnsi" w:cstheme="majorHAnsi"/>
          <w:b/>
          <w:sz w:val="22"/>
          <w:szCs w:val="22"/>
        </w:rPr>
        <w:tab/>
      </w:r>
      <w:r>
        <w:rPr>
          <w:rFonts w:asciiTheme="majorHAnsi" w:eastAsia="Calibri" w:hAnsiTheme="majorHAnsi" w:cstheme="majorHAnsi"/>
          <w:b/>
          <w:sz w:val="22"/>
          <w:szCs w:val="22"/>
        </w:rPr>
        <w:tab/>
      </w:r>
      <w:r>
        <w:rPr>
          <w:rFonts w:asciiTheme="majorHAnsi" w:eastAsia="Calibri" w:hAnsiTheme="majorHAnsi" w:cstheme="majorHAnsi"/>
          <w:b/>
          <w:sz w:val="22"/>
          <w:szCs w:val="22"/>
        </w:rPr>
        <w:tab/>
      </w:r>
      <w:r w:rsidR="0016184B">
        <w:rPr>
          <w:rFonts w:asciiTheme="majorHAnsi" w:eastAsia="Calibri" w:hAnsiTheme="majorHAnsi" w:cstheme="majorHAnsi"/>
          <w:b/>
          <w:sz w:val="22"/>
          <w:szCs w:val="22"/>
        </w:rPr>
        <w:t>nr ________________</w:t>
      </w:r>
      <w:r w:rsidR="00A2367C" w:rsidRPr="0077753B">
        <w:rPr>
          <w:rFonts w:asciiTheme="majorHAnsi" w:eastAsia="Calibri" w:hAnsiTheme="majorHAnsi" w:cstheme="majorHAnsi"/>
          <w:b/>
          <w:sz w:val="22"/>
          <w:szCs w:val="22"/>
        </w:rPr>
        <w:t>2021</w:t>
      </w:r>
    </w:p>
    <w:p w:rsidR="00A2367C" w:rsidRPr="0077753B" w:rsidRDefault="00A2367C" w:rsidP="0077753B">
      <w:pPr>
        <w:spacing w:line="276" w:lineRule="auto"/>
        <w:jc w:val="center"/>
        <w:rPr>
          <w:rFonts w:asciiTheme="majorHAnsi" w:hAnsiTheme="majorHAnsi" w:cstheme="majorHAnsi"/>
          <w:sz w:val="22"/>
          <w:szCs w:val="22"/>
        </w:rPr>
      </w:pPr>
      <w:r w:rsidRPr="0077753B">
        <w:rPr>
          <w:rFonts w:asciiTheme="majorHAnsi" w:eastAsia="Calibri" w:hAnsiTheme="majorHAnsi" w:cstheme="majorHAnsi"/>
          <w:sz w:val="22"/>
          <w:szCs w:val="22"/>
        </w:rPr>
        <w:t>(dalej:</w:t>
      </w:r>
      <w:r w:rsidRPr="0077753B">
        <w:rPr>
          <w:rFonts w:asciiTheme="majorHAnsi" w:eastAsia="Calibri" w:hAnsiTheme="majorHAnsi" w:cstheme="majorHAnsi"/>
          <w:b/>
          <w:sz w:val="22"/>
          <w:szCs w:val="22"/>
        </w:rPr>
        <w:t xml:space="preserve"> „Umowa”</w:t>
      </w:r>
      <w:r w:rsidRPr="0077753B">
        <w:rPr>
          <w:rFonts w:asciiTheme="majorHAnsi" w:eastAsia="Calibri" w:hAnsiTheme="majorHAnsi" w:cstheme="majorHAnsi"/>
          <w:sz w:val="22"/>
          <w:szCs w:val="22"/>
        </w:rPr>
        <w:t>)</w:t>
      </w:r>
    </w:p>
    <w:p w:rsidR="00A2367C" w:rsidRPr="0077753B" w:rsidRDefault="00A2367C" w:rsidP="0077753B">
      <w:pPr>
        <w:pStyle w:val="Bezodstpw"/>
        <w:spacing w:after="60" w:line="276" w:lineRule="auto"/>
        <w:jc w:val="center"/>
        <w:rPr>
          <w:rFonts w:asciiTheme="majorHAnsi" w:hAnsiTheme="majorHAnsi" w:cstheme="majorHAnsi"/>
          <w:sz w:val="22"/>
          <w:szCs w:val="22"/>
        </w:rPr>
      </w:pPr>
      <w:r w:rsidRPr="0077753B">
        <w:rPr>
          <w:rFonts w:asciiTheme="majorHAnsi" w:hAnsiTheme="majorHAnsi" w:cstheme="majorHAnsi"/>
          <w:sz w:val="22"/>
          <w:szCs w:val="22"/>
        </w:rPr>
        <w:t>zawarta ________2021 w Warszawie</w:t>
      </w:r>
    </w:p>
    <w:p w:rsidR="00F102D1" w:rsidRDefault="00F102D1">
      <w:pPr>
        <w:pBdr>
          <w:top w:val="nil"/>
          <w:left w:val="nil"/>
          <w:bottom w:val="nil"/>
          <w:right w:val="nil"/>
          <w:between w:val="nil"/>
        </w:pBdr>
        <w:jc w:val="both"/>
        <w:rPr>
          <w:rFonts w:ascii="Calibri" w:eastAsia="Calibri" w:hAnsi="Calibri" w:cs="Calibri"/>
          <w:color w:val="000000"/>
          <w:sz w:val="22"/>
          <w:szCs w:val="22"/>
        </w:rPr>
      </w:pPr>
    </w:p>
    <w:p w:rsidR="00A2367C" w:rsidRPr="0077753B" w:rsidRDefault="00A2367C" w:rsidP="0077753B">
      <w:pPr>
        <w:pStyle w:val="Bezodstpw"/>
        <w:spacing w:line="276" w:lineRule="auto"/>
        <w:jc w:val="both"/>
        <w:rPr>
          <w:rFonts w:asciiTheme="majorHAnsi" w:hAnsiTheme="majorHAnsi" w:cstheme="majorHAnsi"/>
          <w:b/>
          <w:sz w:val="22"/>
          <w:szCs w:val="22"/>
        </w:rPr>
      </w:pPr>
      <w:r w:rsidRPr="0077753B">
        <w:rPr>
          <w:rFonts w:asciiTheme="majorHAnsi" w:hAnsiTheme="majorHAnsi" w:cstheme="majorHAnsi"/>
          <w:sz w:val="22"/>
          <w:szCs w:val="22"/>
        </w:rPr>
        <w:t>pomiędzy:</w:t>
      </w:r>
    </w:p>
    <w:p w:rsidR="00A2367C" w:rsidRPr="0077753B" w:rsidRDefault="00A2367C" w:rsidP="0077753B">
      <w:pP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b/>
          <w:color w:val="000000"/>
          <w:sz w:val="22"/>
          <w:szCs w:val="22"/>
        </w:rPr>
        <w:t xml:space="preserve">Instytutem Badań Edukacyjnych z siedzibą w Warszawie </w:t>
      </w:r>
      <w:r w:rsidRPr="0077753B">
        <w:rPr>
          <w:rFonts w:asciiTheme="majorHAnsi" w:eastAsia="Calibri" w:hAnsiTheme="majorHAnsi" w:cstheme="majorHAnsi"/>
          <w:color w:val="000000"/>
          <w:sz w:val="22"/>
          <w:szCs w:val="22"/>
        </w:rPr>
        <w:t xml:space="preserve">przy ul. Górczewskiej 8, 01-180 Warszawa, wpisanym do rejestru przedsiębiorców Krajowego Rejestru Sądowego prowadzonego przez Sąd Rejonowy dla m.st. Warszawy, XII Wydział Gospodarczy Krajowego Rejestru Sądowego pod numerem KRS 0000113990, posługującym się </w:t>
      </w:r>
      <w:r w:rsidR="0016184B">
        <w:rPr>
          <w:rFonts w:asciiTheme="majorHAnsi" w:eastAsia="Calibri" w:hAnsiTheme="majorHAnsi" w:cstheme="majorHAnsi"/>
          <w:color w:val="000000"/>
          <w:sz w:val="22"/>
          <w:szCs w:val="22"/>
        </w:rPr>
        <w:t>NIP: 52500086</w:t>
      </w:r>
      <w:r w:rsidRPr="0077753B">
        <w:rPr>
          <w:rFonts w:asciiTheme="majorHAnsi" w:eastAsia="Calibri" w:hAnsiTheme="majorHAnsi" w:cstheme="majorHAnsi"/>
          <w:color w:val="000000"/>
          <w:sz w:val="22"/>
          <w:szCs w:val="22"/>
        </w:rPr>
        <w:t xml:space="preserve">95 oraz REGON: 000178235, </w:t>
      </w:r>
      <w:r w:rsidR="0016184B">
        <w:rPr>
          <w:rFonts w:asciiTheme="majorHAnsi" w:eastAsia="Calibri" w:hAnsiTheme="majorHAnsi" w:cstheme="majorHAnsi"/>
          <w:color w:val="000000"/>
          <w:sz w:val="22"/>
          <w:szCs w:val="22"/>
        </w:rPr>
        <w:t xml:space="preserve">w imieniu którego działa: </w:t>
      </w:r>
      <w:r w:rsidR="00911089">
        <w:rPr>
          <w:rFonts w:asciiTheme="majorHAnsi" w:eastAsia="Calibri" w:hAnsiTheme="majorHAnsi" w:cstheme="majorHAnsi"/>
          <w:color w:val="000000"/>
          <w:sz w:val="22"/>
          <w:szCs w:val="22"/>
        </w:rPr>
        <w:t>………………………………………………………………………………………………………………………………………………</w:t>
      </w:r>
      <w:r w:rsidR="0016184B">
        <w:rPr>
          <w:rFonts w:asciiTheme="majorHAnsi" w:eastAsia="Calibri" w:hAnsiTheme="majorHAnsi" w:cstheme="majorHAnsi"/>
          <w:color w:val="000000"/>
          <w:sz w:val="22"/>
          <w:szCs w:val="22"/>
        </w:rPr>
        <w:t>.,</w:t>
      </w:r>
    </w:p>
    <w:p w:rsidR="00F102D1" w:rsidRPr="00A437A7" w:rsidRDefault="0016184B" w:rsidP="0016184B">
      <w:pPr>
        <w:pBdr>
          <w:top w:val="nil"/>
          <w:left w:val="nil"/>
          <w:bottom w:val="nil"/>
          <w:right w:val="nil"/>
          <w:between w:val="nil"/>
        </w:pBdr>
        <w:spacing w:after="120"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zwanym dalej </w:t>
      </w:r>
      <w:r w:rsidRPr="0077753B">
        <w:rPr>
          <w:rFonts w:asciiTheme="majorHAnsi" w:eastAsia="Calibri" w:hAnsiTheme="majorHAnsi" w:cstheme="majorHAnsi"/>
          <w:b/>
          <w:color w:val="000000"/>
          <w:sz w:val="22"/>
          <w:szCs w:val="22"/>
        </w:rPr>
        <w:t>Zamawiającym</w:t>
      </w:r>
      <w:r>
        <w:rPr>
          <w:rFonts w:asciiTheme="majorHAnsi" w:eastAsia="Calibri" w:hAnsiTheme="majorHAnsi" w:cstheme="majorHAnsi"/>
          <w:b/>
          <w:color w:val="000000"/>
          <w:sz w:val="22"/>
          <w:szCs w:val="22"/>
        </w:rPr>
        <w:t>,</w:t>
      </w:r>
    </w:p>
    <w:p w:rsidR="00F102D1" w:rsidRPr="00A437A7" w:rsidRDefault="0016184B" w:rsidP="00A437A7">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a</w:t>
      </w:r>
    </w:p>
    <w:p w:rsidR="007969C6" w:rsidRPr="00A437A7" w:rsidRDefault="006032B9" w:rsidP="00A437A7">
      <w:pPr>
        <w:spacing w:line="276" w:lineRule="auto"/>
        <w:jc w:val="both"/>
        <w:rPr>
          <w:rFonts w:asciiTheme="majorHAnsi" w:eastAsia="Calibri" w:hAnsiTheme="majorHAnsi" w:cstheme="majorHAnsi"/>
          <w:b/>
          <w:sz w:val="22"/>
          <w:szCs w:val="22"/>
        </w:rPr>
      </w:pPr>
      <w:r>
        <w:rPr>
          <w:rFonts w:asciiTheme="majorHAnsi" w:eastAsia="Calibri" w:hAnsiTheme="majorHAnsi" w:cstheme="majorHAnsi"/>
          <w:color w:val="000000"/>
          <w:sz w:val="22"/>
          <w:szCs w:val="22"/>
        </w:rPr>
        <w:t>………………………………………………………………………………………………………………………………………………………………………………………………………………………………………………………………………………………………………………………………………………………………………………………………………………………………………………………………………………</w:t>
      </w:r>
      <w:r w:rsidR="00911089">
        <w:rPr>
          <w:rFonts w:asciiTheme="majorHAnsi" w:eastAsia="Calibri" w:hAnsiTheme="majorHAnsi" w:cstheme="majorHAnsi"/>
          <w:color w:val="000000"/>
          <w:sz w:val="22"/>
          <w:szCs w:val="22"/>
        </w:rPr>
        <w:t>……..</w:t>
      </w:r>
    </w:p>
    <w:p w:rsidR="00F102D1" w:rsidRPr="0077753B" w:rsidRDefault="00F102D1" w:rsidP="0077753B">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p>
    <w:p w:rsidR="00F102D1" w:rsidRPr="0077753B" w:rsidRDefault="00233F70" w:rsidP="0077753B">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77753B">
        <w:rPr>
          <w:rFonts w:asciiTheme="majorHAnsi" w:eastAsia="Calibri" w:hAnsiTheme="majorHAnsi" w:cstheme="majorHAnsi"/>
          <w:b/>
          <w:color w:val="000000"/>
          <w:sz w:val="22"/>
          <w:szCs w:val="22"/>
        </w:rPr>
        <w:t>[Preambuła]</w:t>
      </w:r>
    </w:p>
    <w:p w:rsidR="00A2367C" w:rsidRPr="0077753B" w:rsidRDefault="00A2367C" w:rsidP="0077753B">
      <w:pPr>
        <w:spacing w:line="276" w:lineRule="auto"/>
        <w:jc w:val="both"/>
        <w:rPr>
          <w:rFonts w:asciiTheme="majorHAnsi" w:eastAsia="Calibri" w:hAnsiTheme="majorHAnsi" w:cstheme="majorHAnsi"/>
          <w:color w:val="000000" w:themeColor="text1"/>
          <w:sz w:val="22"/>
          <w:szCs w:val="22"/>
        </w:rPr>
      </w:pPr>
      <w:r w:rsidRPr="0077753B">
        <w:rPr>
          <w:rFonts w:asciiTheme="majorHAnsi" w:eastAsia="Calibri" w:hAnsiTheme="majorHAnsi" w:cstheme="majorHAnsi"/>
          <w:b/>
          <w:color w:val="000000" w:themeColor="text1"/>
          <w:sz w:val="22"/>
          <w:szCs w:val="22"/>
        </w:rPr>
        <w:t xml:space="preserve">Niniejsza umowa (dalej: Umowa), zostaje zawarta w wyniku udzielenia zamówienia publicznego w trybie poza ustawą z dnia 11 września 2019r. Prawo zamówień publicznych (Dz. U. Z 2019 poz. 2019 ze zm.), w zgodzie z postanowieniami art. 2 ust. 1 pkt 1) tej ustawy. </w:t>
      </w:r>
    </w:p>
    <w:p w:rsidR="00F102D1" w:rsidRPr="00A437A7" w:rsidRDefault="00F102D1" w:rsidP="00A437A7">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rsidR="00F102D1" w:rsidRPr="00A437A7" w:rsidRDefault="00233F70"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A437A7">
        <w:rPr>
          <w:rFonts w:asciiTheme="majorHAnsi" w:eastAsia="Calibri" w:hAnsiTheme="majorHAnsi" w:cstheme="majorHAnsi"/>
          <w:b/>
          <w:color w:val="000000"/>
          <w:sz w:val="22"/>
          <w:szCs w:val="22"/>
        </w:rPr>
        <w:t>§ 1 [Przedmiot umowy]</w:t>
      </w:r>
    </w:p>
    <w:p w:rsidR="003A5CE1" w:rsidRPr="00472D92" w:rsidRDefault="003A5CE1" w:rsidP="00472D92">
      <w:pPr>
        <w:pStyle w:val="Akapitzlist"/>
        <w:numPr>
          <w:ilvl w:val="0"/>
          <w:numId w:val="36"/>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472D92">
        <w:rPr>
          <w:rFonts w:asciiTheme="majorHAnsi" w:eastAsia="Calibri" w:hAnsiTheme="majorHAnsi" w:cstheme="majorHAnsi"/>
          <w:color w:val="000000"/>
          <w:sz w:val="22"/>
          <w:szCs w:val="22"/>
        </w:rPr>
        <w:t xml:space="preserve">Wykonawca </w:t>
      </w:r>
      <w:r w:rsidR="00233F70" w:rsidRPr="00472D92">
        <w:rPr>
          <w:rFonts w:asciiTheme="majorHAnsi" w:eastAsia="Calibri" w:hAnsiTheme="majorHAnsi" w:cstheme="majorHAnsi"/>
          <w:color w:val="000000"/>
          <w:sz w:val="22"/>
          <w:szCs w:val="22"/>
        </w:rPr>
        <w:t>przyjmuje do wykonania zamówienie</w:t>
      </w:r>
      <w:r w:rsidR="005C2229" w:rsidRPr="00472D92">
        <w:rPr>
          <w:rFonts w:asciiTheme="majorHAnsi" w:eastAsia="Calibri" w:hAnsiTheme="majorHAnsi" w:cstheme="majorHAnsi"/>
          <w:color w:val="000000"/>
          <w:sz w:val="22"/>
          <w:szCs w:val="22"/>
        </w:rPr>
        <w:t xml:space="preserve">, </w:t>
      </w:r>
      <w:r w:rsidR="00233F70" w:rsidRPr="00472D92">
        <w:rPr>
          <w:rFonts w:asciiTheme="majorHAnsi" w:eastAsia="Calibri" w:hAnsiTheme="majorHAnsi" w:cstheme="majorHAnsi"/>
          <w:color w:val="000000"/>
          <w:sz w:val="22"/>
          <w:szCs w:val="22"/>
        </w:rPr>
        <w:t>polegające na przeprowadzeniu</w:t>
      </w:r>
      <w:r w:rsidRPr="00472D92">
        <w:rPr>
          <w:rFonts w:asciiTheme="majorHAnsi" w:eastAsia="Calibri" w:hAnsiTheme="majorHAnsi" w:cstheme="majorHAnsi"/>
          <w:color w:val="000000"/>
          <w:sz w:val="22"/>
          <w:szCs w:val="22"/>
        </w:rPr>
        <w:t xml:space="preserve"> </w:t>
      </w:r>
      <w:bookmarkStart w:id="0" w:name="_Hlk62553293"/>
      <w:r w:rsidR="00DE338D" w:rsidRPr="00472D92">
        <w:rPr>
          <w:rFonts w:asciiTheme="majorHAnsi" w:eastAsia="Arial" w:hAnsiTheme="majorHAnsi" w:cstheme="majorHAnsi"/>
          <w:color w:val="000000"/>
          <w:sz w:val="22"/>
          <w:szCs w:val="22"/>
        </w:rPr>
        <w:t xml:space="preserve">kontroli realizacji terenowej pilotażu </w:t>
      </w:r>
      <w:bookmarkStart w:id="1" w:name="_Hlk62551956"/>
      <w:r w:rsidR="00DE338D" w:rsidRPr="00472D92">
        <w:rPr>
          <w:rFonts w:asciiTheme="majorHAnsi" w:eastAsia="Arial" w:hAnsiTheme="majorHAnsi" w:cstheme="majorHAnsi"/>
          <w:color w:val="000000"/>
          <w:sz w:val="22"/>
          <w:szCs w:val="22"/>
        </w:rPr>
        <w:t xml:space="preserve">Międzynarodowego Badania Umiejętności Dorosłych </w:t>
      </w:r>
      <w:bookmarkEnd w:id="1"/>
      <w:r w:rsidR="00DE338D" w:rsidRPr="00472D92">
        <w:rPr>
          <w:rFonts w:asciiTheme="majorHAnsi" w:eastAsia="Arial" w:hAnsiTheme="majorHAnsi" w:cstheme="majorHAnsi"/>
          <w:color w:val="000000"/>
          <w:sz w:val="22"/>
          <w:szCs w:val="22"/>
        </w:rPr>
        <w:t>PIAAC</w:t>
      </w:r>
      <w:bookmarkEnd w:id="0"/>
      <w:r w:rsidR="00DE338D" w:rsidRPr="00472D92">
        <w:rPr>
          <w:rFonts w:asciiTheme="majorHAnsi" w:eastAsia="Arial" w:hAnsiTheme="majorHAnsi" w:cstheme="majorHAnsi"/>
          <w:color w:val="000000"/>
          <w:sz w:val="22"/>
          <w:szCs w:val="22"/>
        </w:rPr>
        <w:t xml:space="preserve"> </w:t>
      </w:r>
      <w:r w:rsidR="005C2229" w:rsidRPr="00472D92">
        <w:rPr>
          <w:rFonts w:asciiTheme="majorHAnsi" w:hAnsiTheme="majorHAnsi" w:cstheme="majorHAnsi"/>
          <w:sz w:val="22"/>
          <w:szCs w:val="22"/>
        </w:rPr>
        <w:t xml:space="preserve"> </w:t>
      </w:r>
      <w:r w:rsidR="00504CC7" w:rsidRPr="00472D92">
        <w:rPr>
          <w:rFonts w:asciiTheme="majorHAnsi" w:hAnsiTheme="majorHAnsi" w:cstheme="majorHAnsi"/>
          <w:sz w:val="22"/>
          <w:szCs w:val="22"/>
        </w:rPr>
        <w:br/>
      </w:r>
      <w:r w:rsidR="005C2229" w:rsidRPr="00472D92">
        <w:rPr>
          <w:rFonts w:asciiTheme="majorHAnsi" w:eastAsia="Calibri" w:hAnsiTheme="majorHAnsi" w:cstheme="majorHAnsi"/>
          <w:color w:val="000000"/>
          <w:sz w:val="22"/>
          <w:szCs w:val="22"/>
        </w:rPr>
        <w:t>(dalej: „Zamówienie”)</w:t>
      </w:r>
      <w:r w:rsidR="00DE338D" w:rsidRPr="00472D92">
        <w:rPr>
          <w:rFonts w:asciiTheme="majorHAnsi" w:eastAsia="Calibri" w:hAnsiTheme="majorHAnsi" w:cstheme="majorHAnsi"/>
          <w:color w:val="000000"/>
          <w:sz w:val="22"/>
          <w:szCs w:val="22"/>
        </w:rPr>
        <w:t>, a Zamawiający zobowiązuje się do wypłaty Wykonawcy należnego wynagrodzenia.</w:t>
      </w:r>
    </w:p>
    <w:p w:rsidR="00504CC7" w:rsidRPr="00472D92" w:rsidRDefault="00504CC7" w:rsidP="00472D92">
      <w:pPr>
        <w:pStyle w:val="Akapitzlist"/>
        <w:numPr>
          <w:ilvl w:val="0"/>
          <w:numId w:val="36"/>
        </w:numPr>
        <w:spacing w:line="276" w:lineRule="auto"/>
        <w:jc w:val="both"/>
        <w:rPr>
          <w:rFonts w:asciiTheme="majorHAnsi" w:hAnsiTheme="majorHAnsi" w:cstheme="majorHAnsi"/>
          <w:sz w:val="22"/>
          <w:szCs w:val="22"/>
        </w:rPr>
      </w:pPr>
      <w:r w:rsidRPr="00472D92">
        <w:rPr>
          <w:rFonts w:asciiTheme="majorHAnsi" w:hAnsiTheme="majorHAnsi" w:cstheme="majorHAnsi"/>
          <w:sz w:val="22"/>
          <w:szCs w:val="22"/>
        </w:rPr>
        <w:t>Przedmiotem zamówienia jest dokonanie kontroli terenowej realizacji wywiadów (</w:t>
      </w:r>
      <w:r w:rsidRPr="00472D92">
        <w:rPr>
          <w:rFonts w:asciiTheme="majorHAnsi" w:hAnsiTheme="majorHAnsi" w:cstheme="majorHAnsi"/>
          <w:iCs/>
          <w:sz w:val="22"/>
          <w:szCs w:val="22"/>
        </w:rPr>
        <w:t>Adresów</w:t>
      </w:r>
      <w:r w:rsidRPr="00472D92">
        <w:rPr>
          <w:rFonts w:asciiTheme="majorHAnsi" w:hAnsiTheme="majorHAnsi" w:cstheme="majorHAnsi"/>
          <w:sz w:val="22"/>
          <w:szCs w:val="22"/>
        </w:rPr>
        <w:t>) w ramach pilotażu Międzynarodowego Badania Umiejętności Dorosłych PIAAC</w:t>
      </w:r>
      <w:r w:rsidR="008460BE">
        <w:rPr>
          <w:rFonts w:asciiTheme="majorHAnsi" w:hAnsiTheme="majorHAnsi" w:cstheme="majorHAnsi"/>
          <w:sz w:val="22"/>
          <w:szCs w:val="22"/>
        </w:rPr>
        <w:t xml:space="preserve"> </w:t>
      </w:r>
      <w:r w:rsidRPr="00472D92">
        <w:rPr>
          <w:rFonts w:asciiTheme="majorHAnsi" w:hAnsiTheme="majorHAnsi" w:cstheme="majorHAnsi"/>
          <w:sz w:val="22"/>
          <w:szCs w:val="22"/>
        </w:rPr>
        <w:t>– polskiej części realizowanego przez Organizację Współpracy Gospodarczej i Rozwoju projektu międzynarodowego. Kontrola będzie polegała na kontroli osobistej oraz kontroli telefonicznej.</w:t>
      </w:r>
    </w:p>
    <w:p w:rsidR="00504CC7" w:rsidRPr="00472D92" w:rsidRDefault="00504CC7" w:rsidP="00472D92">
      <w:pPr>
        <w:pStyle w:val="Akapitzlist"/>
        <w:numPr>
          <w:ilvl w:val="0"/>
          <w:numId w:val="36"/>
        </w:numPr>
        <w:spacing w:line="276" w:lineRule="auto"/>
        <w:jc w:val="both"/>
        <w:rPr>
          <w:rFonts w:asciiTheme="majorHAnsi" w:hAnsiTheme="majorHAnsi" w:cstheme="majorHAnsi"/>
          <w:sz w:val="22"/>
          <w:szCs w:val="22"/>
        </w:rPr>
      </w:pPr>
      <w:r w:rsidRPr="00472D92">
        <w:rPr>
          <w:rFonts w:asciiTheme="majorHAnsi" w:hAnsiTheme="majorHAnsi" w:cstheme="majorHAnsi"/>
          <w:sz w:val="22"/>
          <w:szCs w:val="22"/>
        </w:rPr>
        <w:t xml:space="preserve">W ramach realizacji Zamówienia, Wykonawca zobowiązuje się do: </w:t>
      </w:r>
    </w:p>
    <w:p w:rsidR="00504CC7" w:rsidRPr="00472D92" w:rsidRDefault="00504CC7" w:rsidP="00472D92">
      <w:pPr>
        <w:pStyle w:val="Akapitzlist"/>
        <w:numPr>
          <w:ilvl w:val="0"/>
          <w:numId w:val="28"/>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472D92">
        <w:rPr>
          <w:rFonts w:asciiTheme="majorHAnsi" w:eastAsia="Calibri" w:hAnsiTheme="majorHAnsi" w:cstheme="majorHAnsi"/>
          <w:color w:val="000000"/>
          <w:sz w:val="22"/>
          <w:szCs w:val="22"/>
        </w:rPr>
        <w:t xml:space="preserve">przeprowadzenia kontroli osobistej </w:t>
      </w:r>
      <w:r w:rsidR="008460BE">
        <w:rPr>
          <w:rFonts w:asciiTheme="majorHAnsi" w:eastAsia="Calibri" w:hAnsiTheme="majorHAnsi" w:cstheme="majorHAnsi"/>
          <w:color w:val="000000"/>
          <w:sz w:val="22"/>
          <w:szCs w:val="22"/>
        </w:rPr>
        <w:t xml:space="preserve">wskazanych przez Zamawiającego </w:t>
      </w:r>
      <w:r w:rsidR="00FF2B97">
        <w:rPr>
          <w:rFonts w:asciiTheme="majorHAnsi" w:eastAsia="Calibri" w:hAnsiTheme="majorHAnsi" w:cstheme="majorHAnsi"/>
          <w:color w:val="000000"/>
          <w:sz w:val="22"/>
          <w:szCs w:val="22"/>
        </w:rPr>
        <w:t>wywiadów (</w:t>
      </w:r>
      <w:r w:rsidR="008460BE">
        <w:rPr>
          <w:rFonts w:asciiTheme="majorHAnsi" w:eastAsia="Calibri" w:hAnsiTheme="majorHAnsi" w:cstheme="majorHAnsi"/>
          <w:color w:val="000000"/>
          <w:sz w:val="22"/>
          <w:szCs w:val="22"/>
        </w:rPr>
        <w:t>Adresów</w:t>
      </w:r>
      <w:r w:rsidR="00FF2B97">
        <w:rPr>
          <w:rFonts w:asciiTheme="majorHAnsi" w:eastAsia="Calibri" w:hAnsiTheme="majorHAnsi" w:cstheme="majorHAnsi"/>
          <w:color w:val="000000"/>
          <w:sz w:val="22"/>
          <w:szCs w:val="22"/>
        </w:rPr>
        <w:t>)</w:t>
      </w:r>
      <w:r w:rsidRPr="00472D92">
        <w:rPr>
          <w:rFonts w:asciiTheme="majorHAnsi" w:eastAsia="Calibri" w:hAnsiTheme="majorHAnsi" w:cstheme="majorHAnsi"/>
          <w:color w:val="000000"/>
          <w:sz w:val="22"/>
          <w:szCs w:val="22"/>
        </w:rPr>
        <w:t>, polegającej na:</w:t>
      </w:r>
    </w:p>
    <w:p w:rsidR="00504CC7" w:rsidRPr="00472D92" w:rsidRDefault="00504CC7" w:rsidP="00472D92">
      <w:pPr>
        <w:pStyle w:val="Akapitzlist"/>
        <w:numPr>
          <w:ilvl w:val="0"/>
          <w:numId w:val="29"/>
        </w:numPr>
        <w:spacing w:before="120" w:after="120" w:line="276" w:lineRule="auto"/>
        <w:jc w:val="both"/>
        <w:rPr>
          <w:rFonts w:asciiTheme="majorHAnsi" w:hAnsiTheme="majorHAnsi" w:cstheme="majorHAnsi"/>
          <w:sz w:val="22"/>
          <w:szCs w:val="22"/>
        </w:rPr>
      </w:pPr>
      <w:r w:rsidRPr="00472D92">
        <w:rPr>
          <w:rFonts w:asciiTheme="majorHAnsi" w:hAnsiTheme="majorHAnsi" w:cstheme="majorHAnsi"/>
          <w:sz w:val="22"/>
          <w:szCs w:val="22"/>
        </w:rPr>
        <w:t xml:space="preserve">dotarciu pod wskazany </w:t>
      </w:r>
      <w:r w:rsidRPr="00472D92">
        <w:rPr>
          <w:rFonts w:asciiTheme="majorHAnsi" w:hAnsiTheme="majorHAnsi" w:cstheme="majorHAnsi"/>
          <w:iCs/>
          <w:sz w:val="22"/>
          <w:szCs w:val="22"/>
        </w:rPr>
        <w:t>adres</w:t>
      </w:r>
      <w:r w:rsidRPr="00472D92">
        <w:rPr>
          <w:rFonts w:asciiTheme="majorHAnsi" w:hAnsiTheme="majorHAnsi" w:cstheme="majorHAnsi"/>
          <w:sz w:val="22"/>
          <w:szCs w:val="22"/>
        </w:rPr>
        <w:t>,</w:t>
      </w:r>
    </w:p>
    <w:p w:rsidR="00504CC7" w:rsidRPr="00472D92" w:rsidRDefault="00504CC7" w:rsidP="00472D92">
      <w:pPr>
        <w:pStyle w:val="Akapitzlist"/>
        <w:numPr>
          <w:ilvl w:val="0"/>
          <w:numId w:val="29"/>
        </w:numPr>
        <w:spacing w:before="120" w:after="120" w:line="276" w:lineRule="auto"/>
        <w:jc w:val="both"/>
        <w:rPr>
          <w:rFonts w:asciiTheme="majorHAnsi" w:hAnsiTheme="majorHAnsi" w:cstheme="majorHAnsi"/>
          <w:sz w:val="22"/>
          <w:szCs w:val="22"/>
        </w:rPr>
      </w:pPr>
      <w:r w:rsidRPr="00472D92">
        <w:rPr>
          <w:rFonts w:asciiTheme="majorHAnsi" w:hAnsiTheme="majorHAnsi" w:cstheme="majorHAnsi"/>
          <w:sz w:val="22"/>
          <w:szCs w:val="22"/>
        </w:rPr>
        <w:t>wykonaniu fotografii budynku oraz tablicy adresowej (jeśli jest)</w:t>
      </w:r>
      <w:r w:rsidR="00E94FD5" w:rsidRPr="00472D92">
        <w:rPr>
          <w:rFonts w:asciiTheme="majorHAnsi" w:hAnsiTheme="majorHAnsi" w:cstheme="majorHAnsi"/>
          <w:sz w:val="22"/>
          <w:szCs w:val="22"/>
        </w:rPr>
        <w:t xml:space="preserve"> oraz przesłanie ich Zamawiającemu,</w:t>
      </w:r>
    </w:p>
    <w:p w:rsidR="00504CC7" w:rsidRPr="00472D92" w:rsidRDefault="008460BE" w:rsidP="00472D92">
      <w:pPr>
        <w:pStyle w:val="Akapitzlist"/>
        <w:numPr>
          <w:ilvl w:val="0"/>
          <w:numId w:val="29"/>
        </w:numPr>
        <w:spacing w:before="120" w:after="120" w:line="276" w:lineRule="auto"/>
        <w:jc w:val="both"/>
        <w:rPr>
          <w:rFonts w:asciiTheme="majorHAnsi" w:hAnsiTheme="majorHAnsi" w:cstheme="majorHAnsi"/>
          <w:sz w:val="22"/>
          <w:szCs w:val="22"/>
        </w:rPr>
      </w:pPr>
      <w:r w:rsidRPr="00472D92">
        <w:rPr>
          <w:rFonts w:asciiTheme="majorHAnsi" w:hAnsiTheme="majorHAnsi" w:cstheme="majorHAnsi"/>
          <w:sz w:val="22"/>
          <w:szCs w:val="22"/>
        </w:rPr>
        <w:t>n</w:t>
      </w:r>
      <w:r>
        <w:rPr>
          <w:rFonts w:asciiTheme="majorHAnsi" w:hAnsiTheme="majorHAnsi" w:cstheme="majorHAnsi"/>
          <w:sz w:val="22"/>
          <w:szCs w:val="22"/>
        </w:rPr>
        <w:t>a</w:t>
      </w:r>
      <w:r w:rsidRPr="00472D92">
        <w:rPr>
          <w:rFonts w:asciiTheme="majorHAnsi" w:hAnsiTheme="majorHAnsi" w:cstheme="majorHAnsi"/>
          <w:sz w:val="22"/>
          <w:szCs w:val="22"/>
        </w:rPr>
        <w:t>wiązani</w:t>
      </w:r>
      <w:r w:rsidR="00B37616">
        <w:rPr>
          <w:rFonts w:asciiTheme="majorHAnsi" w:hAnsiTheme="majorHAnsi" w:cstheme="majorHAnsi"/>
          <w:sz w:val="22"/>
          <w:szCs w:val="22"/>
        </w:rPr>
        <w:t>u</w:t>
      </w:r>
      <w:r w:rsidR="00504CC7" w:rsidRPr="00472D92">
        <w:rPr>
          <w:rFonts w:asciiTheme="majorHAnsi" w:hAnsiTheme="majorHAnsi" w:cstheme="majorHAnsi"/>
          <w:sz w:val="22"/>
          <w:szCs w:val="22"/>
        </w:rPr>
        <w:t xml:space="preserve"> kontaktu z osobą wskazaną w </w:t>
      </w:r>
      <w:r w:rsidR="00504CC7" w:rsidRPr="008B1B83">
        <w:rPr>
          <w:rFonts w:asciiTheme="majorHAnsi" w:hAnsiTheme="majorHAnsi" w:cstheme="majorHAnsi"/>
          <w:iCs/>
          <w:sz w:val="22"/>
          <w:szCs w:val="22"/>
        </w:rPr>
        <w:t>adresie</w:t>
      </w:r>
      <w:r w:rsidR="00E94FD5" w:rsidRPr="008B1B83">
        <w:rPr>
          <w:rFonts w:asciiTheme="majorHAnsi" w:hAnsiTheme="majorHAnsi" w:cstheme="majorHAnsi"/>
          <w:iCs/>
          <w:sz w:val="22"/>
          <w:szCs w:val="22"/>
        </w:rPr>
        <w:t>,</w:t>
      </w:r>
      <w:r w:rsidR="00504CC7" w:rsidRPr="00472D92">
        <w:rPr>
          <w:rFonts w:asciiTheme="majorHAnsi" w:hAnsiTheme="majorHAnsi" w:cstheme="majorHAnsi"/>
          <w:sz w:val="22"/>
          <w:szCs w:val="22"/>
        </w:rPr>
        <w:t xml:space="preserve"> </w:t>
      </w:r>
    </w:p>
    <w:p w:rsidR="00504CC7" w:rsidRDefault="00504CC7" w:rsidP="00472D92">
      <w:pPr>
        <w:pStyle w:val="Akapitzlist"/>
        <w:numPr>
          <w:ilvl w:val="0"/>
          <w:numId w:val="29"/>
        </w:numPr>
        <w:spacing w:before="120" w:after="120" w:line="276" w:lineRule="auto"/>
        <w:jc w:val="both"/>
        <w:rPr>
          <w:rFonts w:asciiTheme="majorHAnsi" w:hAnsiTheme="majorHAnsi" w:cstheme="majorHAnsi"/>
          <w:sz w:val="22"/>
          <w:szCs w:val="22"/>
        </w:rPr>
      </w:pPr>
      <w:r w:rsidRPr="00472D92">
        <w:rPr>
          <w:rFonts w:asciiTheme="majorHAnsi" w:hAnsiTheme="majorHAnsi" w:cstheme="majorHAnsi"/>
          <w:sz w:val="22"/>
          <w:szCs w:val="22"/>
        </w:rPr>
        <w:t>weryfikacji prawidłowości realizacji wywiadu</w:t>
      </w:r>
      <w:r w:rsidRPr="00472D92">
        <w:rPr>
          <w:rFonts w:asciiTheme="majorHAnsi" w:hAnsiTheme="majorHAnsi" w:cstheme="majorHAnsi"/>
          <w:i/>
          <w:iCs/>
          <w:sz w:val="22"/>
          <w:szCs w:val="22"/>
        </w:rPr>
        <w:t xml:space="preserve"> </w:t>
      </w:r>
      <w:r w:rsidR="00B37616">
        <w:rPr>
          <w:rFonts w:asciiTheme="majorHAnsi" w:hAnsiTheme="majorHAnsi" w:cstheme="majorHAnsi"/>
          <w:sz w:val="22"/>
          <w:szCs w:val="22"/>
        </w:rPr>
        <w:t xml:space="preserve">lub weryfikacji odmowy udziału w wywiadzie </w:t>
      </w:r>
      <w:r w:rsidRPr="00472D92">
        <w:rPr>
          <w:rFonts w:asciiTheme="majorHAnsi" w:hAnsiTheme="majorHAnsi" w:cstheme="majorHAnsi"/>
          <w:sz w:val="22"/>
          <w:szCs w:val="22"/>
        </w:rPr>
        <w:t xml:space="preserve">w przypadku danego </w:t>
      </w:r>
      <w:r w:rsidR="00B37616">
        <w:rPr>
          <w:rFonts w:asciiTheme="majorHAnsi" w:hAnsiTheme="majorHAnsi" w:cstheme="majorHAnsi"/>
          <w:sz w:val="22"/>
          <w:szCs w:val="22"/>
        </w:rPr>
        <w:t>respondenta (</w:t>
      </w:r>
      <w:r w:rsidRPr="008B1B83">
        <w:rPr>
          <w:rFonts w:asciiTheme="majorHAnsi" w:hAnsiTheme="majorHAnsi" w:cstheme="majorHAnsi"/>
          <w:iCs/>
          <w:sz w:val="22"/>
          <w:szCs w:val="22"/>
        </w:rPr>
        <w:t>adresu</w:t>
      </w:r>
      <w:r w:rsidR="00B37616">
        <w:rPr>
          <w:rFonts w:asciiTheme="majorHAnsi" w:hAnsiTheme="majorHAnsi" w:cstheme="majorHAnsi"/>
          <w:iCs/>
          <w:sz w:val="22"/>
          <w:szCs w:val="22"/>
        </w:rPr>
        <w:t>)</w:t>
      </w:r>
      <w:r w:rsidR="00E94FD5" w:rsidRPr="008B1B83">
        <w:rPr>
          <w:rFonts w:asciiTheme="majorHAnsi" w:hAnsiTheme="majorHAnsi" w:cstheme="majorHAnsi"/>
          <w:sz w:val="22"/>
          <w:szCs w:val="22"/>
        </w:rPr>
        <w:t>,</w:t>
      </w:r>
    </w:p>
    <w:p w:rsidR="00B37616" w:rsidRPr="00472D92" w:rsidRDefault="00B37616" w:rsidP="00472D92">
      <w:pPr>
        <w:pStyle w:val="Akapitzlist"/>
        <w:numPr>
          <w:ilvl w:val="0"/>
          <w:numId w:val="29"/>
        </w:numPr>
        <w:spacing w:before="120" w:after="120" w:line="276" w:lineRule="auto"/>
        <w:jc w:val="both"/>
        <w:rPr>
          <w:rFonts w:asciiTheme="majorHAnsi" w:hAnsiTheme="majorHAnsi" w:cstheme="majorHAnsi"/>
          <w:sz w:val="22"/>
          <w:szCs w:val="22"/>
        </w:rPr>
      </w:pPr>
      <w:r>
        <w:rPr>
          <w:rFonts w:asciiTheme="majorHAnsi" w:hAnsiTheme="majorHAnsi" w:cstheme="majorHAnsi"/>
          <w:sz w:val="22"/>
          <w:szCs w:val="22"/>
        </w:rPr>
        <w:lastRenderedPageBreak/>
        <w:t xml:space="preserve">niezwłocznym wprowadzeniu danych z kwestionariusza kontroli </w:t>
      </w:r>
      <w:r w:rsidRPr="00B37616">
        <w:rPr>
          <w:rFonts w:asciiTheme="majorHAnsi" w:hAnsiTheme="majorHAnsi" w:cstheme="majorHAnsi"/>
          <w:sz w:val="22"/>
          <w:szCs w:val="22"/>
        </w:rPr>
        <w:t>do arkusza udostępnionego przez Zamawiającego</w:t>
      </w:r>
      <w:r>
        <w:rPr>
          <w:rFonts w:asciiTheme="majorHAnsi" w:hAnsiTheme="majorHAnsi" w:cstheme="majorHAnsi"/>
          <w:sz w:val="22"/>
          <w:szCs w:val="22"/>
        </w:rPr>
        <w:t>,</w:t>
      </w:r>
    </w:p>
    <w:p w:rsidR="008460BE" w:rsidRDefault="008460BE" w:rsidP="00472D92">
      <w:pPr>
        <w:pStyle w:val="Akapitzlist"/>
        <w:numPr>
          <w:ilvl w:val="0"/>
          <w:numId w:val="29"/>
        </w:numPr>
        <w:spacing w:before="120" w:after="120" w:line="276" w:lineRule="auto"/>
        <w:jc w:val="both"/>
        <w:rPr>
          <w:rFonts w:asciiTheme="majorHAnsi" w:hAnsiTheme="majorHAnsi" w:cstheme="majorHAnsi"/>
          <w:sz w:val="22"/>
          <w:szCs w:val="22"/>
        </w:rPr>
      </w:pPr>
      <w:bookmarkStart w:id="2" w:name="_Hlk66182402"/>
      <w:r>
        <w:rPr>
          <w:rFonts w:asciiTheme="majorHAnsi" w:hAnsiTheme="majorHAnsi" w:cstheme="majorHAnsi"/>
          <w:sz w:val="22"/>
          <w:szCs w:val="22"/>
        </w:rPr>
        <w:t xml:space="preserve">w przypadku </w:t>
      </w:r>
      <w:r w:rsidR="005C798B">
        <w:rPr>
          <w:rFonts w:asciiTheme="majorHAnsi" w:hAnsiTheme="majorHAnsi" w:cstheme="majorHAnsi"/>
          <w:sz w:val="22"/>
          <w:szCs w:val="22"/>
        </w:rPr>
        <w:t xml:space="preserve">min. 83 </w:t>
      </w:r>
      <w:r w:rsidRPr="00472D92">
        <w:rPr>
          <w:rFonts w:asciiTheme="majorHAnsi" w:hAnsiTheme="majorHAnsi" w:cstheme="majorHAnsi"/>
          <w:sz w:val="22"/>
          <w:szCs w:val="22"/>
        </w:rPr>
        <w:t xml:space="preserve">respondentów, z którymi udało się przeprowadzić wywiad w ramach </w:t>
      </w:r>
      <w:r w:rsidRPr="008B1B83">
        <w:rPr>
          <w:rFonts w:asciiTheme="majorHAnsi" w:hAnsiTheme="majorHAnsi" w:cstheme="majorHAnsi"/>
          <w:iCs/>
          <w:sz w:val="22"/>
          <w:szCs w:val="22"/>
        </w:rPr>
        <w:t>badania</w:t>
      </w:r>
      <w:r>
        <w:rPr>
          <w:rFonts w:asciiTheme="majorHAnsi" w:hAnsiTheme="majorHAnsi" w:cstheme="majorHAnsi"/>
          <w:iCs/>
          <w:sz w:val="22"/>
          <w:szCs w:val="22"/>
        </w:rPr>
        <w:t xml:space="preserve"> pilotażowego PIAAC</w:t>
      </w:r>
      <w:r w:rsidRPr="00472D92">
        <w:rPr>
          <w:rFonts w:asciiTheme="majorHAnsi" w:hAnsiTheme="majorHAnsi" w:cstheme="majorHAnsi"/>
          <w:sz w:val="22"/>
          <w:szCs w:val="22"/>
        </w:rPr>
        <w:t xml:space="preserve"> i którzy znaleźli się w próbie do kontroli osobistej </w:t>
      </w:r>
      <w:r>
        <w:rPr>
          <w:rFonts w:asciiTheme="majorHAnsi" w:hAnsiTheme="majorHAnsi" w:cstheme="majorHAnsi"/>
          <w:sz w:val="22"/>
          <w:szCs w:val="22"/>
        </w:rPr>
        <w:t xml:space="preserve"> – również:</w:t>
      </w:r>
    </w:p>
    <w:bookmarkEnd w:id="2"/>
    <w:p w:rsidR="008460BE" w:rsidRDefault="008460BE" w:rsidP="008460BE">
      <w:pPr>
        <w:pStyle w:val="Akapitzlist"/>
        <w:numPr>
          <w:ilvl w:val="0"/>
          <w:numId w:val="44"/>
        </w:numPr>
        <w:spacing w:before="120" w:after="120" w:line="276" w:lineRule="auto"/>
        <w:jc w:val="both"/>
        <w:rPr>
          <w:rFonts w:asciiTheme="majorHAnsi" w:hAnsiTheme="majorHAnsi" w:cstheme="majorHAnsi"/>
          <w:sz w:val="22"/>
          <w:szCs w:val="22"/>
        </w:rPr>
      </w:pPr>
      <w:r w:rsidRPr="00472D92">
        <w:rPr>
          <w:rFonts w:asciiTheme="majorHAnsi" w:hAnsiTheme="majorHAnsi" w:cstheme="majorHAnsi"/>
          <w:sz w:val="22"/>
          <w:szCs w:val="22"/>
        </w:rPr>
        <w:t>przeprowadzeni</w:t>
      </w:r>
      <w:r w:rsidR="00B37616">
        <w:rPr>
          <w:rFonts w:asciiTheme="majorHAnsi" w:hAnsiTheme="majorHAnsi" w:cstheme="majorHAnsi"/>
          <w:sz w:val="22"/>
          <w:szCs w:val="22"/>
        </w:rPr>
        <w:t>u</w:t>
      </w:r>
      <w:r w:rsidRPr="00472D92">
        <w:rPr>
          <w:rFonts w:asciiTheme="majorHAnsi" w:hAnsiTheme="majorHAnsi" w:cstheme="majorHAnsi"/>
          <w:sz w:val="22"/>
          <w:szCs w:val="22"/>
        </w:rPr>
        <w:t xml:space="preserve"> krótkiej rozmowy</w:t>
      </w:r>
      <w:r>
        <w:rPr>
          <w:rFonts w:asciiTheme="majorHAnsi" w:hAnsiTheme="majorHAnsi" w:cstheme="majorHAnsi"/>
          <w:sz w:val="22"/>
          <w:szCs w:val="22"/>
        </w:rPr>
        <w:t>,</w:t>
      </w:r>
    </w:p>
    <w:p w:rsidR="008460BE" w:rsidRDefault="008460BE" w:rsidP="008460BE">
      <w:pPr>
        <w:pStyle w:val="Akapitzlist"/>
        <w:numPr>
          <w:ilvl w:val="0"/>
          <w:numId w:val="44"/>
        </w:numPr>
        <w:spacing w:before="120" w:after="120" w:line="276" w:lineRule="auto"/>
        <w:jc w:val="both"/>
        <w:rPr>
          <w:rFonts w:asciiTheme="majorHAnsi" w:hAnsiTheme="majorHAnsi" w:cstheme="majorHAnsi"/>
          <w:sz w:val="22"/>
          <w:szCs w:val="22"/>
        </w:rPr>
      </w:pPr>
      <w:r w:rsidRPr="00472D92">
        <w:rPr>
          <w:rFonts w:asciiTheme="majorHAnsi" w:hAnsiTheme="majorHAnsi" w:cstheme="majorHAnsi"/>
          <w:sz w:val="22"/>
          <w:szCs w:val="22"/>
        </w:rPr>
        <w:t>zebrani</w:t>
      </w:r>
      <w:r w:rsidR="00B37616">
        <w:rPr>
          <w:rFonts w:asciiTheme="majorHAnsi" w:hAnsiTheme="majorHAnsi" w:cstheme="majorHAnsi"/>
          <w:sz w:val="22"/>
          <w:szCs w:val="22"/>
        </w:rPr>
        <w:t>u</w:t>
      </w:r>
      <w:r w:rsidRPr="00472D92">
        <w:rPr>
          <w:rFonts w:asciiTheme="majorHAnsi" w:hAnsiTheme="majorHAnsi" w:cstheme="majorHAnsi"/>
          <w:sz w:val="22"/>
          <w:szCs w:val="22"/>
        </w:rPr>
        <w:t xml:space="preserve"> podpisów respondentów potwierdzających przeprowadzenie rozmowy w ramach kontroli</w:t>
      </w:r>
      <w:r>
        <w:rPr>
          <w:rFonts w:asciiTheme="majorHAnsi" w:hAnsiTheme="majorHAnsi" w:cstheme="majorHAnsi"/>
          <w:sz w:val="22"/>
          <w:szCs w:val="22"/>
        </w:rPr>
        <w:t>,</w:t>
      </w:r>
    </w:p>
    <w:p w:rsidR="00504CC7" w:rsidRPr="00472D92" w:rsidRDefault="00B37616" w:rsidP="0079302E">
      <w:pPr>
        <w:pStyle w:val="Akapitzlist"/>
        <w:numPr>
          <w:ilvl w:val="0"/>
          <w:numId w:val="44"/>
        </w:numPr>
        <w:spacing w:before="120" w:after="120" w:line="276" w:lineRule="auto"/>
        <w:jc w:val="both"/>
      </w:pPr>
      <w:r w:rsidRPr="00472D92">
        <w:rPr>
          <w:rFonts w:asciiTheme="majorHAnsi" w:hAnsiTheme="majorHAnsi" w:cstheme="majorHAnsi"/>
          <w:sz w:val="22"/>
          <w:szCs w:val="22"/>
        </w:rPr>
        <w:t>przekazani</w:t>
      </w:r>
      <w:r>
        <w:rPr>
          <w:rFonts w:asciiTheme="majorHAnsi" w:hAnsiTheme="majorHAnsi" w:cstheme="majorHAnsi"/>
          <w:sz w:val="22"/>
          <w:szCs w:val="22"/>
        </w:rPr>
        <w:t>u</w:t>
      </w:r>
      <w:r w:rsidRPr="00472D92">
        <w:rPr>
          <w:rFonts w:asciiTheme="majorHAnsi" w:hAnsiTheme="majorHAnsi" w:cstheme="majorHAnsi"/>
          <w:sz w:val="22"/>
          <w:szCs w:val="22"/>
        </w:rPr>
        <w:t xml:space="preserve"> Zamawiającemu w formie oryginałów, zdjęcia/skanu lub pliku z podpisami respondentów</w:t>
      </w:r>
      <w:r>
        <w:rPr>
          <w:rFonts w:asciiTheme="majorHAnsi" w:hAnsiTheme="majorHAnsi" w:cstheme="majorHAnsi"/>
          <w:sz w:val="22"/>
          <w:szCs w:val="22"/>
        </w:rPr>
        <w:t>;</w:t>
      </w:r>
    </w:p>
    <w:p w:rsidR="00504CC7" w:rsidRPr="00472D92" w:rsidRDefault="00504CC7" w:rsidP="00472D92">
      <w:pPr>
        <w:pStyle w:val="Akapitzlist"/>
        <w:numPr>
          <w:ilvl w:val="0"/>
          <w:numId w:val="28"/>
        </w:numPr>
        <w:spacing w:before="120" w:after="120" w:line="276" w:lineRule="auto"/>
        <w:jc w:val="both"/>
        <w:rPr>
          <w:rFonts w:asciiTheme="majorHAnsi" w:hAnsiTheme="majorHAnsi" w:cstheme="majorHAnsi"/>
          <w:sz w:val="22"/>
          <w:szCs w:val="22"/>
        </w:rPr>
      </w:pPr>
      <w:r w:rsidRPr="00472D92">
        <w:rPr>
          <w:rFonts w:asciiTheme="majorHAnsi" w:hAnsiTheme="majorHAnsi" w:cstheme="majorHAnsi"/>
          <w:sz w:val="22"/>
          <w:szCs w:val="22"/>
        </w:rPr>
        <w:t xml:space="preserve">przeprowadzenia kontroli telefonicznej </w:t>
      </w:r>
      <w:r w:rsidR="00FF2B97" w:rsidRPr="00FF2B97">
        <w:rPr>
          <w:rFonts w:asciiTheme="majorHAnsi" w:eastAsia="Calibri" w:hAnsiTheme="majorHAnsi" w:cstheme="majorHAnsi"/>
          <w:color w:val="000000"/>
          <w:sz w:val="22"/>
          <w:szCs w:val="22"/>
        </w:rPr>
        <w:t xml:space="preserve">wskazanych przez Zamawiającego </w:t>
      </w:r>
      <w:r w:rsidR="00FF2B97">
        <w:rPr>
          <w:rFonts w:asciiTheme="majorHAnsi" w:eastAsia="Calibri" w:hAnsiTheme="majorHAnsi" w:cstheme="majorHAnsi"/>
          <w:color w:val="000000"/>
          <w:sz w:val="22"/>
          <w:szCs w:val="22"/>
        </w:rPr>
        <w:t xml:space="preserve">wywiadów (Adresów) </w:t>
      </w:r>
      <w:r w:rsidRPr="00472D92">
        <w:rPr>
          <w:rFonts w:asciiTheme="majorHAnsi" w:eastAsia="Calibri" w:hAnsiTheme="majorHAnsi" w:cstheme="majorHAnsi"/>
          <w:color w:val="000000"/>
          <w:sz w:val="22"/>
          <w:szCs w:val="22"/>
        </w:rPr>
        <w:t>, polegającej na:</w:t>
      </w:r>
    </w:p>
    <w:p w:rsidR="00E94FD5" w:rsidRPr="00472D92" w:rsidRDefault="00504CC7" w:rsidP="00472D92">
      <w:pPr>
        <w:pStyle w:val="Akapitzlist"/>
        <w:numPr>
          <w:ilvl w:val="0"/>
          <w:numId w:val="31"/>
        </w:numPr>
        <w:spacing w:before="120" w:after="120" w:line="276" w:lineRule="auto"/>
        <w:jc w:val="both"/>
        <w:rPr>
          <w:rFonts w:asciiTheme="majorHAnsi" w:hAnsiTheme="majorHAnsi" w:cstheme="majorHAnsi"/>
          <w:iCs/>
          <w:sz w:val="22"/>
          <w:szCs w:val="22"/>
        </w:rPr>
      </w:pPr>
      <w:r w:rsidRPr="00472D92">
        <w:rPr>
          <w:rFonts w:asciiTheme="majorHAnsi" w:hAnsiTheme="majorHAnsi" w:cstheme="majorHAnsi"/>
          <w:sz w:val="22"/>
          <w:szCs w:val="22"/>
        </w:rPr>
        <w:t xml:space="preserve">nawiązaniu telefonicznego kontaktu z osobą wskazaną w </w:t>
      </w:r>
      <w:r w:rsidR="00E94FD5" w:rsidRPr="00472D92">
        <w:rPr>
          <w:rFonts w:asciiTheme="majorHAnsi" w:hAnsiTheme="majorHAnsi" w:cstheme="majorHAnsi"/>
          <w:iCs/>
          <w:sz w:val="22"/>
          <w:szCs w:val="22"/>
        </w:rPr>
        <w:t>a</w:t>
      </w:r>
      <w:r w:rsidRPr="00472D92">
        <w:rPr>
          <w:rFonts w:asciiTheme="majorHAnsi" w:hAnsiTheme="majorHAnsi" w:cstheme="majorHAnsi"/>
          <w:iCs/>
          <w:sz w:val="22"/>
          <w:szCs w:val="22"/>
        </w:rPr>
        <w:t>dresie</w:t>
      </w:r>
    </w:p>
    <w:p w:rsidR="00E94FD5" w:rsidRPr="00B37616" w:rsidRDefault="00504CC7" w:rsidP="00472D92">
      <w:pPr>
        <w:pStyle w:val="Akapitzlist"/>
        <w:numPr>
          <w:ilvl w:val="0"/>
          <w:numId w:val="31"/>
        </w:numPr>
        <w:spacing w:before="120" w:after="120" w:line="276" w:lineRule="auto"/>
        <w:jc w:val="both"/>
        <w:rPr>
          <w:rFonts w:asciiTheme="majorHAnsi" w:hAnsiTheme="majorHAnsi" w:cstheme="majorHAnsi"/>
          <w:iCs/>
          <w:sz w:val="22"/>
          <w:szCs w:val="22"/>
        </w:rPr>
      </w:pPr>
      <w:r w:rsidRPr="00472D92">
        <w:rPr>
          <w:rFonts w:asciiTheme="majorHAnsi" w:hAnsiTheme="majorHAnsi" w:cstheme="majorHAnsi"/>
          <w:sz w:val="22"/>
          <w:szCs w:val="22"/>
        </w:rPr>
        <w:t>przeprowadzeni</w:t>
      </w:r>
      <w:r w:rsidR="00B37616">
        <w:rPr>
          <w:rFonts w:asciiTheme="majorHAnsi" w:hAnsiTheme="majorHAnsi" w:cstheme="majorHAnsi"/>
          <w:sz w:val="22"/>
          <w:szCs w:val="22"/>
        </w:rPr>
        <w:t>u</w:t>
      </w:r>
      <w:r w:rsidRPr="00472D92">
        <w:rPr>
          <w:rFonts w:asciiTheme="majorHAnsi" w:hAnsiTheme="majorHAnsi" w:cstheme="majorHAnsi"/>
          <w:sz w:val="22"/>
          <w:szCs w:val="22"/>
        </w:rPr>
        <w:t xml:space="preserve"> rozmowy</w:t>
      </w:r>
      <w:r w:rsidR="00E94FD5" w:rsidRPr="00472D92">
        <w:rPr>
          <w:rFonts w:asciiTheme="majorHAnsi" w:hAnsiTheme="majorHAnsi" w:cstheme="majorHAnsi"/>
          <w:sz w:val="22"/>
          <w:szCs w:val="22"/>
        </w:rPr>
        <w:t xml:space="preserve"> telefonicznej </w:t>
      </w:r>
      <w:r w:rsidRPr="00472D92">
        <w:rPr>
          <w:rFonts w:asciiTheme="majorHAnsi" w:hAnsiTheme="majorHAnsi" w:cstheme="majorHAnsi"/>
          <w:sz w:val="22"/>
          <w:szCs w:val="22"/>
        </w:rPr>
        <w:t>w celu weryfikacji prawidłowości realizacji wywiadu</w:t>
      </w:r>
      <w:r w:rsidR="00B37616">
        <w:rPr>
          <w:rFonts w:asciiTheme="majorHAnsi" w:hAnsiTheme="majorHAnsi" w:cstheme="majorHAnsi"/>
          <w:sz w:val="22"/>
          <w:szCs w:val="22"/>
        </w:rPr>
        <w:t>,</w:t>
      </w:r>
    </w:p>
    <w:p w:rsidR="00B37616" w:rsidRPr="00B37616" w:rsidRDefault="00B37616" w:rsidP="00B37616">
      <w:pPr>
        <w:pStyle w:val="Akapitzlist"/>
        <w:numPr>
          <w:ilvl w:val="0"/>
          <w:numId w:val="31"/>
        </w:numPr>
        <w:rPr>
          <w:rFonts w:asciiTheme="majorHAnsi" w:hAnsiTheme="majorHAnsi" w:cstheme="majorHAnsi"/>
          <w:iCs/>
          <w:sz w:val="22"/>
          <w:szCs w:val="22"/>
        </w:rPr>
      </w:pPr>
      <w:r w:rsidRPr="00B37616">
        <w:rPr>
          <w:rFonts w:asciiTheme="majorHAnsi" w:hAnsiTheme="majorHAnsi" w:cstheme="majorHAnsi"/>
          <w:iCs/>
          <w:sz w:val="22"/>
          <w:szCs w:val="22"/>
        </w:rPr>
        <w:t>niezwłocznym wprowadzeniu danych z kwestionariusza kontroli do arkusza udostępnionego przez Zamawiającego,</w:t>
      </w:r>
    </w:p>
    <w:p w:rsidR="00B37616" w:rsidRPr="00B37616" w:rsidRDefault="00B37616" w:rsidP="00B37616">
      <w:pPr>
        <w:pStyle w:val="Akapitzlist"/>
        <w:numPr>
          <w:ilvl w:val="0"/>
          <w:numId w:val="31"/>
        </w:numPr>
        <w:rPr>
          <w:rFonts w:asciiTheme="majorHAnsi" w:hAnsiTheme="majorHAnsi" w:cstheme="majorHAnsi"/>
          <w:iCs/>
          <w:sz w:val="22"/>
          <w:szCs w:val="22"/>
        </w:rPr>
      </w:pPr>
      <w:r w:rsidRPr="00B37616">
        <w:rPr>
          <w:rFonts w:asciiTheme="majorHAnsi" w:hAnsiTheme="majorHAnsi" w:cstheme="majorHAnsi"/>
          <w:iCs/>
          <w:sz w:val="22"/>
          <w:szCs w:val="22"/>
        </w:rPr>
        <w:t xml:space="preserve">w przypadku min. </w:t>
      </w:r>
      <w:r w:rsidR="005C798B">
        <w:rPr>
          <w:rFonts w:asciiTheme="majorHAnsi" w:hAnsiTheme="majorHAnsi" w:cstheme="majorHAnsi"/>
          <w:iCs/>
          <w:sz w:val="22"/>
          <w:szCs w:val="22"/>
        </w:rPr>
        <w:t>110 respondentów</w:t>
      </w:r>
      <w:r w:rsidRPr="00B37616">
        <w:rPr>
          <w:rFonts w:asciiTheme="majorHAnsi" w:hAnsiTheme="majorHAnsi" w:cstheme="majorHAnsi"/>
          <w:iCs/>
          <w:sz w:val="22"/>
          <w:szCs w:val="22"/>
        </w:rPr>
        <w:t xml:space="preserve"> – również:</w:t>
      </w:r>
    </w:p>
    <w:p w:rsidR="00B37616" w:rsidRDefault="00B37616" w:rsidP="00B37616">
      <w:pPr>
        <w:pStyle w:val="Akapitzlist"/>
        <w:numPr>
          <w:ilvl w:val="0"/>
          <w:numId w:val="45"/>
        </w:numPr>
        <w:spacing w:before="120" w:after="120" w:line="276" w:lineRule="auto"/>
        <w:jc w:val="both"/>
        <w:rPr>
          <w:rFonts w:asciiTheme="majorHAnsi" w:hAnsiTheme="majorHAnsi" w:cstheme="majorHAnsi"/>
          <w:iCs/>
          <w:sz w:val="22"/>
          <w:szCs w:val="22"/>
        </w:rPr>
      </w:pPr>
      <w:r>
        <w:rPr>
          <w:rFonts w:asciiTheme="majorHAnsi" w:hAnsiTheme="majorHAnsi" w:cstheme="majorHAnsi"/>
          <w:iCs/>
          <w:sz w:val="22"/>
          <w:szCs w:val="22"/>
        </w:rPr>
        <w:t>nagraniu rozmów telefonicznych,</w:t>
      </w:r>
    </w:p>
    <w:p w:rsidR="00B37616" w:rsidRPr="00472D92" w:rsidRDefault="00B37616" w:rsidP="00B37616">
      <w:pPr>
        <w:pStyle w:val="Akapitzlist"/>
        <w:numPr>
          <w:ilvl w:val="0"/>
          <w:numId w:val="45"/>
        </w:numPr>
        <w:spacing w:before="120" w:after="120" w:line="276" w:lineRule="auto"/>
        <w:jc w:val="both"/>
        <w:rPr>
          <w:rFonts w:asciiTheme="majorHAnsi" w:hAnsiTheme="majorHAnsi" w:cstheme="majorHAnsi"/>
          <w:iCs/>
          <w:sz w:val="22"/>
          <w:szCs w:val="22"/>
        </w:rPr>
      </w:pPr>
      <w:r>
        <w:rPr>
          <w:rFonts w:asciiTheme="majorHAnsi" w:hAnsiTheme="majorHAnsi" w:cstheme="majorHAnsi"/>
          <w:iCs/>
          <w:sz w:val="22"/>
          <w:szCs w:val="22"/>
        </w:rPr>
        <w:t>przesłaniu Zamawiającemu nagrania rozmów telefonicznych.</w:t>
      </w:r>
    </w:p>
    <w:p w:rsidR="00E94FD5" w:rsidRPr="00472D92" w:rsidRDefault="00504CC7" w:rsidP="00472D92">
      <w:pPr>
        <w:pStyle w:val="Akapitzlist"/>
        <w:numPr>
          <w:ilvl w:val="0"/>
          <w:numId w:val="36"/>
        </w:numPr>
        <w:spacing w:before="120" w:after="120" w:line="276" w:lineRule="auto"/>
        <w:jc w:val="both"/>
        <w:rPr>
          <w:rFonts w:asciiTheme="majorHAnsi" w:hAnsiTheme="majorHAnsi" w:cstheme="majorHAnsi"/>
          <w:sz w:val="22"/>
          <w:szCs w:val="22"/>
        </w:rPr>
      </w:pPr>
      <w:r w:rsidRPr="00472D92">
        <w:rPr>
          <w:rFonts w:asciiTheme="majorHAnsi" w:hAnsiTheme="majorHAnsi" w:cstheme="majorHAnsi"/>
          <w:sz w:val="22"/>
          <w:szCs w:val="22"/>
        </w:rPr>
        <w:t xml:space="preserve">Narzędziem używanym przy przeprowadzaniu kontroli będzie </w:t>
      </w:r>
      <w:r w:rsidR="001B5D13">
        <w:rPr>
          <w:rFonts w:asciiTheme="majorHAnsi" w:hAnsiTheme="majorHAnsi" w:cstheme="majorHAnsi"/>
          <w:sz w:val="22"/>
          <w:szCs w:val="22"/>
        </w:rPr>
        <w:t xml:space="preserve">wzór </w:t>
      </w:r>
      <w:r w:rsidRPr="00472D92">
        <w:rPr>
          <w:rFonts w:asciiTheme="majorHAnsi" w:hAnsiTheme="majorHAnsi" w:cstheme="majorHAnsi"/>
          <w:sz w:val="22"/>
          <w:szCs w:val="22"/>
        </w:rPr>
        <w:t>kwestionariusz</w:t>
      </w:r>
      <w:r w:rsidR="001B5D13">
        <w:rPr>
          <w:rFonts w:asciiTheme="majorHAnsi" w:hAnsiTheme="majorHAnsi" w:cstheme="majorHAnsi"/>
          <w:sz w:val="22"/>
          <w:szCs w:val="22"/>
        </w:rPr>
        <w:t>a</w:t>
      </w:r>
      <w:r w:rsidR="00FE2006" w:rsidRPr="00472D92">
        <w:rPr>
          <w:rFonts w:asciiTheme="majorHAnsi" w:hAnsiTheme="majorHAnsi" w:cstheme="majorHAnsi"/>
          <w:sz w:val="22"/>
          <w:szCs w:val="22"/>
        </w:rPr>
        <w:t xml:space="preserve"> przekazany przez Zamawiającego,</w:t>
      </w:r>
      <w:r w:rsidRPr="00472D92">
        <w:rPr>
          <w:rFonts w:asciiTheme="majorHAnsi" w:hAnsiTheme="majorHAnsi" w:cstheme="majorHAnsi"/>
          <w:sz w:val="22"/>
          <w:szCs w:val="22"/>
        </w:rPr>
        <w:t xml:space="preserve"> wypełniany przez ankietera/kontrolera na podstawie obserwacji </w:t>
      </w:r>
      <w:r w:rsidR="001B5D13">
        <w:rPr>
          <w:rFonts w:asciiTheme="majorHAnsi" w:hAnsiTheme="majorHAnsi" w:cstheme="majorHAnsi"/>
          <w:sz w:val="22"/>
          <w:szCs w:val="22"/>
        </w:rPr>
        <w:t>i</w:t>
      </w:r>
      <w:r w:rsidR="001B5D13" w:rsidRPr="00472D92">
        <w:rPr>
          <w:rFonts w:asciiTheme="majorHAnsi" w:hAnsiTheme="majorHAnsi" w:cstheme="majorHAnsi"/>
          <w:sz w:val="22"/>
          <w:szCs w:val="22"/>
        </w:rPr>
        <w:t xml:space="preserve"> </w:t>
      </w:r>
      <w:r w:rsidRPr="00472D92">
        <w:rPr>
          <w:rFonts w:asciiTheme="majorHAnsi" w:hAnsiTheme="majorHAnsi" w:cstheme="majorHAnsi"/>
          <w:sz w:val="22"/>
          <w:szCs w:val="22"/>
        </w:rPr>
        <w:t xml:space="preserve">rozmowy z osobami, z którymi się skontaktował – zależnie od treści danego pytania kwestionariusza. Kwestionariusz będzie występował w kilku wariantach, tj. odpowiadających: kontroli telefonicznej, kontroli osobistej respondenta </w:t>
      </w:r>
      <w:r w:rsidR="00FE2006" w:rsidRPr="00472D92">
        <w:rPr>
          <w:rFonts w:asciiTheme="majorHAnsi" w:hAnsiTheme="majorHAnsi" w:cstheme="majorHAnsi"/>
          <w:iCs/>
          <w:sz w:val="22"/>
          <w:szCs w:val="22"/>
        </w:rPr>
        <w:t>b</w:t>
      </w:r>
      <w:r w:rsidRPr="00472D92">
        <w:rPr>
          <w:rFonts w:asciiTheme="majorHAnsi" w:hAnsiTheme="majorHAnsi" w:cstheme="majorHAnsi"/>
          <w:iCs/>
          <w:sz w:val="22"/>
          <w:szCs w:val="22"/>
        </w:rPr>
        <w:t>adania</w:t>
      </w:r>
      <w:r w:rsidRPr="00472D92">
        <w:rPr>
          <w:rFonts w:asciiTheme="majorHAnsi" w:hAnsiTheme="majorHAnsi" w:cstheme="majorHAnsi"/>
          <w:sz w:val="22"/>
          <w:szCs w:val="22"/>
        </w:rPr>
        <w:t xml:space="preserve"> i różnym statusom przeprowadzenia wywiadu z daną osobą w </w:t>
      </w:r>
      <w:r w:rsidR="00FE2006" w:rsidRPr="00472D92">
        <w:rPr>
          <w:rFonts w:asciiTheme="majorHAnsi" w:hAnsiTheme="majorHAnsi" w:cstheme="majorHAnsi"/>
          <w:iCs/>
          <w:sz w:val="22"/>
          <w:szCs w:val="22"/>
        </w:rPr>
        <w:t>b</w:t>
      </w:r>
      <w:r w:rsidRPr="00472D92">
        <w:rPr>
          <w:rFonts w:asciiTheme="majorHAnsi" w:hAnsiTheme="majorHAnsi" w:cstheme="majorHAnsi"/>
          <w:iCs/>
          <w:sz w:val="22"/>
          <w:szCs w:val="22"/>
        </w:rPr>
        <w:t>adaniu</w:t>
      </w:r>
      <w:r w:rsidRPr="00472D92">
        <w:rPr>
          <w:rFonts w:asciiTheme="majorHAnsi" w:hAnsiTheme="majorHAnsi" w:cstheme="majorHAnsi"/>
          <w:sz w:val="22"/>
          <w:szCs w:val="22"/>
        </w:rPr>
        <w:t xml:space="preserve">. W żadnym z wariantów liczba pytań kwestionariusza nie będzie przekraczać dwudziestu.  </w:t>
      </w:r>
    </w:p>
    <w:p w:rsidR="00F83D62" w:rsidRPr="00472D92" w:rsidRDefault="00F83D62" w:rsidP="00472D92">
      <w:pPr>
        <w:pStyle w:val="Akapitzlist"/>
        <w:numPr>
          <w:ilvl w:val="0"/>
          <w:numId w:val="36"/>
        </w:numPr>
        <w:spacing w:before="120" w:after="120" w:line="276" w:lineRule="auto"/>
        <w:jc w:val="both"/>
        <w:rPr>
          <w:rFonts w:asciiTheme="majorHAnsi" w:hAnsiTheme="majorHAnsi" w:cstheme="majorHAnsi"/>
          <w:sz w:val="22"/>
          <w:szCs w:val="22"/>
        </w:rPr>
      </w:pPr>
      <w:r w:rsidRPr="00472D92">
        <w:rPr>
          <w:rFonts w:asciiTheme="majorHAnsi" w:hAnsiTheme="majorHAnsi" w:cstheme="majorHAnsi"/>
          <w:sz w:val="22"/>
          <w:szCs w:val="22"/>
        </w:rPr>
        <w:t xml:space="preserve">Zamawiający przekaże Wykonawcy dwie próby: próbę do kontroli osobistej i próbę do kontroli telefonicznej. Próba do kontroli osobistej będzie liczyć  330 </w:t>
      </w:r>
      <w:r w:rsidRPr="00472D92">
        <w:rPr>
          <w:rFonts w:asciiTheme="majorHAnsi" w:hAnsiTheme="majorHAnsi" w:cstheme="majorHAnsi"/>
          <w:iCs/>
          <w:sz w:val="22"/>
          <w:szCs w:val="22"/>
        </w:rPr>
        <w:t>adresów</w:t>
      </w:r>
      <w:r w:rsidRPr="00472D92">
        <w:rPr>
          <w:rFonts w:asciiTheme="majorHAnsi" w:hAnsiTheme="majorHAnsi" w:cstheme="majorHAnsi"/>
          <w:sz w:val="22"/>
          <w:szCs w:val="22"/>
        </w:rPr>
        <w:t xml:space="preserve">. Próba do kontroli telefonicznej będzie liczyć  220 </w:t>
      </w:r>
      <w:r w:rsidRPr="00472D92">
        <w:rPr>
          <w:rFonts w:asciiTheme="majorHAnsi" w:hAnsiTheme="majorHAnsi" w:cstheme="majorHAnsi"/>
          <w:iCs/>
          <w:sz w:val="22"/>
          <w:szCs w:val="22"/>
        </w:rPr>
        <w:t>adresów</w:t>
      </w:r>
      <w:r w:rsidRPr="00472D92">
        <w:rPr>
          <w:rFonts w:asciiTheme="majorHAnsi" w:hAnsiTheme="majorHAnsi" w:cstheme="majorHAnsi"/>
          <w:sz w:val="22"/>
          <w:szCs w:val="22"/>
        </w:rPr>
        <w:t>.</w:t>
      </w:r>
    </w:p>
    <w:p w:rsidR="00472D92" w:rsidRPr="00472D92" w:rsidRDefault="00472D92" w:rsidP="00472D92">
      <w:pPr>
        <w:pStyle w:val="Akapitzlist"/>
        <w:numPr>
          <w:ilvl w:val="0"/>
          <w:numId w:val="36"/>
        </w:numPr>
        <w:spacing w:before="120" w:line="276" w:lineRule="auto"/>
        <w:jc w:val="both"/>
        <w:rPr>
          <w:rFonts w:asciiTheme="majorHAnsi" w:hAnsiTheme="majorHAnsi" w:cstheme="majorHAnsi"/>
          <w:sz w:val="22"/>
          <w:szCs w:val="22"/>
        </w:rPr>
      </w:pPr>
      <w:r w:rsidRPr="00472D92">
        <w:rPr>
          <w:rFonts w:asciiTheme="majorHAnsi" w:hAnsiTheme="majorHAnsi" w:cstheme="majorHAnsi"/>
          <w:sz w:val="22"/>
          <w:szCs w:val="22"/>
        </w:rPr>
        <w:t>Jeżeli w trakcie realizacji kontroli obowiązywać będzie stan epidemii lub stan zagrożenia epidemiologicznego, Wykonawca zobowiązany jest opracować i wdrożyć związane z tym procedury dezynfekcji i zabezpieczenia kontrolera/ankietera oraz respondenta. Zobowiązany jest również na własny koszt wyposażyć każdego ankietera przeprowadzającego kontrolę osobistą (i respondenta biorącego udział w kontroli osobistej) w materiały i środki umożliwiające realizację tych procedur oraz obowiązujących regulacji związanych z epidemią (np. płyn do dezynfekcji, maseczki, rękawiczki).</w:t>
      </w:r>
    </w:p>
    <w:p w:rsidR="00472D92" w:rsidRPr="00472D92" w:rsidRDefault="00472D92" w:rsidP="00472D92">
      <w:pPr>
        <w:pStyle w:val="Bezodstpw"/>
        <w:numPr>
          <w:ilvl w:val="0"/>
          <w:numId w:val="36"/>
        </w:numPr>
        <w:spacing w:line="276" w:lineRule="auto"/>
        <w:jc w:val="both"/>
        <w:rPr>
          <w:rFonts w:asciiTheme="majorHAnsi" w:hAnsiTheme="majorHAnsi" w:cstheme="majorHAnsi"/>
          <w:color w:val="000000" w:themeColor="text1"/>
          <w:sz w:val="22"/>
          <w:szCs w:val="22"/>
        </w:rPr>
      </w:pPr>
      <w:r w:rsidRPr="00472D92">
        <w:rPr>
          <w:rFonts w:asciiTheme="majorHAnsi" w:hAnsiTheme="majorHAnsi" w:cstheme="majorHAnsi"/>
          <w:color w:val="000000" w:themeColor="text1"/>
          <w:sz w:val="22"/>
          <w:szCs w:val="22"/>
        </w:rPr>
        <w:t>Zleceniobiorca będzie realizował Zlecenie za pomocą własnego sprzętu komputerowego, sieci Internet oraz aparatu telefonicznego</w:t>
      </w:r>
      <w:r w:rsidR="0016184B">
        <w:rPr>
          <w:rFonts w:asciiTheme="majorHAnsi" w:hAnsiTheme="majorHAnsi" w:cstheme="majorHAnsi"/>
          <w:color w:val="000000" w:themeColor="text1"/>
          <w:sz w:val="22"/>
          <w:szCs w:val="22"/>
        </w:rPr>
        <w:t>, sprzętu fotograficznego</w:t>
      </w:r>
      <w:r w:rsidRPr="00472D92">
        <w:rPr>
          <w:rFonts w:asciiTheme="majorHAnsi" w:hAnsiTheme="majorHAnsi" w:cstheme="majorHAnsi"/>
          <w:color w:val="000000" w:themeColor="text1"/>
          <w:sz w:val="22"/>
          <w:szCs w:val="22"/>
        </w:rPr>
        <w:t xml:space="preserve"> oraz za pomocą własnych środków transportu dotrze pod adres wykonywania kontroli osobistej.</w:t>
      </w:r>
    </w:p>
    <w:p w:rsidR="00472D92" w:rsidRPr="00472D92" w:rsidRDefault="00472D92" w:rsidP="00472D92">
      <w:pPr>
        <w:pStyle w:val="Bezodstpw"/>
        <w:numPr>
          <w:ilvl w:val="0"/>
          <w:numId w:val="36"/>
        </w:numPr>
        <w:spacing w:line="276" w:lineRule="auto"/>
        <w:jc w:val="both"/>
        <w:rPr>
          <w:rFonts w:asciiTheme="majorHAnsi" w:hAnsiTheme="majorHAnsi" w:cstheme="majorHAnsi"/>
          <w:color w:val="000000" w:themeColor="text1"/>
          <w:sz w:val="22"/>
          <w:szCs w:val="22"/>
        </w:rPr>
      </w:pPr>
      <w:r w:rsidRPr="00472D92">
        <w:rPr>
          <w:rFonts w:asciiTheme="majorHAnsi" w:hAnsiTheme="majorHAnsi" w:cstheme="majorHAnsi"/>
          <w:color w:val="000000" w:themeColor="text1"/>
          <w:sz w:val="22"/>
          <w:szCs w:val="22"/>
        </w:rPr>
        <w:t xml:space="preserve">Zleceniodawca zobowiązuje się do udostępnienia Zleceniobiorcy </w:t>
      </w:r>
      <w:r w:rsidR="001B5D13">
        <w:rPr>
          <w:rFonts w:asciiTheme="majorHAnsi" w:hAnsiTheme="majorHAnsi" w:cstheme="majorHAnsi"/>
          <w:color w:val="000000" w:themeColor="text1"/>
          <w:sz w:val="22"/>
          <w:szCs w:val="22"/>
        </w:rPr>
        <w:t>dostępu do arkusza do wprowadzania danych z kontroli</w:t>
      </w:r>
      <w:r w:rsidRPr="00472D92">
        <w:rPr>
          <w:rFonts w:asciiTheme="majorHAnsi" w:hAnsiTheme="majorHAnsi" w:cstheme="majorHAnsi"/>
          <w:color w:val="000000" w:themeColor="text1"/>
          <w:sz w:val="22"/>
          <w:szCs w:val="22"/>
        </w:rPr>
        <w:t xml:space="preserve"> w celu należytej realizacji </w:t>
      </w:r>
      <w:r w:rsidR="008B1B83">
        <w:rPr>
          <w:rFonts w:asciiTheme="majorHAnsi" w:hAnsiTheme="majorHAnsi" w:cstheme="majorHAnsi"/>
          <w:color w:val="000000" w:themeColor="text1"/>
          <w:sz w:val="22"/>
          <w:szCs w:val="22"/>
        </w:rPr>
        <w:t>Zamówienia.</w:t>
      </w:r>
    </w:p>
    <w:p w:rsidR="00472D92" w:rsidRPr="00472D92" w:rsidRDefault="00472D92" w:rsidP="00472D92">
      <w:pPr>
        <w:pStyle w:val="Bezodstpw"/>
        <w:numPr>
          <w:ilvl w:val="0"/>
          <w:numId w:val="36"/>
        </w:numPr>
        <w:spacing w:line="276" w:lineRule="auto"/>
        <w:jc w:val="both"/>
        <w:rPr>
          <w:rFonts w:asciiTheme="majorHAnsi" w:hAnsiTheme="majorHAnsi" w:cstheme="majorHAnsi"/>
          <w:color w:val="000000" w:themeColor="text1"/>
          <w:sz w:val="22"/>
          <w:szCs w:val="22"/>
        </w:rPr>
      </w:pPr>
      <w:r w:rsidRPr="00472D92">
        <w:rPr>
          <w:rFonts w:asciiTheme="majorHAnsi" w:hAnsiTheme="majorHAnsi" w:cstheme="majorHAnsi"/>
          <w:bCs/>
          <w:sz w:val="22"/>
          <w:szCs w:val="22"/>
        </w:rPr>
        <w:t>Zleceniobiorca</w:t>
      </w:r>
      <w:r w:rsidRPr="00472D92">
        <w:rPr>
          <w:rFonts w:asciiTheme="majorHAnsi" w:hAnsiTheme="majorHAnsi" w:cstheme="majorHAnsi"/>
          <w:sz w:val="22"/>
          <w:szCs w:val="22"/>
        </w:rPr>
        <w:t xml:space="preserve"> dołoży wszelkich starań celem zapewnienia właściwego poziomu merytorycznego wykonywanych czynności, według swojej najlepszej wiedzy i doświadczenia zawodowego.</w:t>
      </w:r>
    </w:p>
    <w:p w:rsidR="00472D92" w:rsidRPr="00472D92" w:rsidRDefault="00472D92" w:rsidP="00472D92">
      <w:pPr>
        <w:pStyle w:val="Bezodstpw"/>
        <w:numPr>
          <w:ilvl w:val="0"/>
          <w:numId w:val="36"/>
        </w:numPr>
        <w:spacing w:line="276" w:lineRule="auto"/>
        <w:jc w:val="both"/>
        <w:rPr>
          <w:rFonts w:asciiTheme="majorHAnsi" w:hAnsiTheme="majorHAnsi" w:cstheme="majorHAnsi"/>
          <w:color w:val="000000" w:themeColor="text1"/>
          <w:sz w:val="22"/>
          <w:szCs w:val="22"/>
        </w:rPr>
      </w:pPr>
      <w:r w:rsidRPr="00472D92">
        <w:rPr>
          <w:rFonts w:asciiTheme="majorHAnsi" w:hAnsiTheme="majorHAnsi" w:cstheme="majorHAnsi"/>
          <w:sz w:val="22"/>
          <w:szCs w:val="22"/>
        </w:rPr>
        <w:lastRenderedPageBreak/>
        <w:t xml:space="preserve">Zleceniobiorca bez zgody Zleceniodawcy nie jest uprawniony do powierzenia wykonania Zlecenia i/lub jego części osobie trzeciej, za wyjątkiem pracowników przez niego zatrudnionych lub realizujących dla niego </w:t>
      </w:r>
      <w:r w:rsidR="008B1B83">
        <w:rPr>
          <w:rFonts w:asciiTheme="majorHAnsi" w:hAnsiTheme="majorHAnsi" w:cstheme="majorHAnsi"/>
          <w:sz w:val="22"/>
          <w:szCs w:val="22"/>
        </w:rPr>
        <w:t>Zamówienie.</w:t>
      </w:r>
    </w:p>
    <w:p w:rsidR="00270EB6" w:rsidRPr="00472D92" w:rsidRDefault="00270EB6" w:rsidP="00472D92">
      <w:pPr>
        <w:pStyle w:val="Akapitzlist"/>
        <w:numPr>
          <w:ilvl w:val="0"/>
          <w:numId w:val="36"/>
        </w:numPr>
        <w:spacing w:line="276" w:lineRule="auto"/>
        <w:jc w:val="both"/>
        <w:rPr>
          <w:rFonts w:asciiTheme="majorHAnsi" w:hAnsiTheme="majorHAnsi" w:cstheme="majorHAnsi"/>
          <w:sz w:val="22"/>
          <w:szCs w:val="22"/>
        </w:rPr>
      </w:pPr>
      <w:r w:rsidRPr="00472D92">
        <w:rPr>
          <w:rFonts w:asciiTheme="majorHAnsi" w:hAnsiTheme="majorHAnsi" w:cstheme="majorHAnsi"/>
          <w:sz w:val="22"/>
          <w:szCs w:val="22"/>
        </w:rPr>
        <w:t>Szczegółowe warunki wykonania Umowy, zostały zawarte w załączniku nr 1, stanowiącym Opis Przedmiotu Zamówienia (dalej: OPZ), zgodnie z którym Umowa będzie wykonywana oraz zgodnie ze złożoną przez Wykonawcę ofertą, stanowiącą załącznik nr 2 do Umowy.</w:t>
      </w:r>
    </w:p>
    <w:p w:rsidR="00AC3CFD" w:rsidRPr="00A437A7" w:rsidRDefault="00AC3CFD" w:rsidP="00A437A7">
      <w:pPr>
        <w:pBdr>
          <w:top w:val="nil"/>
          <w:left w:val="nil"/>
          <w:bottom w:val="nil"/>
          <w:right w:val="nil"/>
          <w:between w:val="nil"/>
        </w:pBdr>
        <w:spacing w:line="276" w:lineRule="auto"/>
        <w:jc w:val="center"/>
        <w:rPr>
          <w:rFonts w:asciiTheme="majorHAnsi" w:eastAsia="Calibri" w:hAnsiTheme="majorHAnsi" w:cstheme="majorHAnsi"/>
          <w:color w:val="000000"/>
          <w:sz w:val="22"/>
          <w:szCs w:val="22"/>
        </w:rPr>
      </w:pPr>
    </w:p>
    <w:p w:rsidR="00F102D1" w:rsidRPr="00A437A7" w:rsidRDefault="00233F70"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A437A7">
        <w:rPr>
          <w:rFonts w:asciiTheme="majorHAnsi" w:eastAsia="Calibri" w:hAnsiTheme="majorHAnsi" w:cstheme="majorHAnsi"/>
          <w:b/>
          <w:color w:val="000000"/>
          <w:sz w:val="22"/>
          <w:szCs w:val="22"/>
        </w:rPr>
        <w:t>§ 2 [Termin realizacji umowy]</w:t>
      </w:r>
    </w:p>
    <w:p w:rsidR="00F83D62" w:rsidRDefault="00F83D62" w:rsidP="00F83D62">
      <w:pPr>
        <w:pStyle w:val="Akapitzlist"/>
        <w:numPr>
          <w:ilvl w:val="0"/>
          <w:numId w:val="2"/>
        </w:numPr>
        <w:spacing w:before="120" w:after="120" w:line="276" w:lineRule="auto"/>
        <w:jc w:val="both"/>
        <w:rPr>
          <w:rFonts w:ascii="Calibri" w:hAnsi="Calibri"/>
          <w:sz w:val="22"/>
          <w:szCs w:val="22"/>
        </w:rPr>
      </w:pPr>
      <w:r w:rsidRPr="00F83D62">
        <w:rPr>
          <w:rFonts w:ascii="Calibri" w:hAnsi="Calibri"/>
          <w:sz w:val="22"/>
          <w:szCs w:val="22"/>
        </w:rPr>
        <w:t>Wykonawca</w:t>
      </w:r>
      <w:r>
        <w:rPr>
          <w:rFonts w:ascii="Calibri" w:hAnsi="Calibri"/>
          <w:sz w:val="22"/>
          <w:szCs w:val="22"/>
        </w:rPr>
        <w:t xml:space="preserve"> przystąpi do realizacji zamówienia </w:t>
      </w:r>
      <w:r w:rsidR="001B5D13">
        <w:rPr>
          <w:rFonts w:ascii="Calibri" w:hAnsi="Calibri"/>
          <w:sz w:val="22"/>
          <w:szCs w:val="22"/>
        </w:rPr>
        <w:t>17 maja</w:t>
      </w:r>
      <w:r>
        <w:rPr>
          <w:rFonts w:ascii="Calibri" w:hAnsi="Calibri"/>
          <w:sz w:val="22"/>
          <w:szCs w:val="22"/>
        </w:rPr>
        <w:t xml:space="preserve"> 2021 i zakończy </w:t>
      </w:r>
      <w:r w:rsidRPr="00F83D62">
        <w:rPr>
          <w:rFonts w:ascii="Calibri" w:hAnsi="Calibri"/>
          <w:sz w:val="22"/>
          <w:szCs w:val="22"/>
        </w:rPr>
        <w:t xml:space="preserve">jego realizację nie później niż w terminie 21 dni kalendarzowych licząc od dnia </w:t>
      </w:r>
      <w:r>
        <w:rPr>
          <w:rFonts w:ascii="Calibri" w:hAnsi="Calibri"/>
          <w:sz w:val="22"/>
          <w:szCs w:val="22"/>
        </w:rPr>
        <w:t>zakończenia</w:t>
      </w:r>
      <w:r w:rsidRPr="00F83D62">
        <w:rPr>
          <w:rFonts w:ascii="Calibri" w:hAnsi="Calibri"/>
          <w:sz w:val="22"/>
          <w:szCs w:val="22"/>
        </w:rPr>
        <w:t xml:space="preserve"> realizacji terenowej </w:t>
      </w:r>
      <w:r w:rsidRPr="00F83D62">
        <w:rPr>
          <w:rFonts w:ascii="Calibri" w:hAnsi="Calibri"/>
          <w:iCs/>
          <w:sz w:val="22"/>
          <w:szCs w:val="22"/>
        </w:rPr>
        <w:t>Badania</w:t>
      </w:r>
      <w:r w:rsidR="0016184B">
        <w:rPr>
          <w:rFonts w:ascii="Calibri" w:hAnsi="Calibri"/>
          <w:sz w:val="22"/>
          <w:szCs w:val="22"/>
        </w:rPr>
        <w:t xml:space="preserve">, z uwzględnieniem </w:t>
      </w:r>
      <w:r w:rsidR="0016184B" w:rsidRPr="0016184B">
        <w:rPr>
          <w:rFonts w:ascii="Calibri" w:hAnsi="Calibri"/>
          <w:sz w:val="22"/>
          <w:szCs w:val="22"/>
        </w:rPr>
        <w:t>§</w:t>
      </w:r>
      <w:r w:rsidR="0016184B">
        <w:rPr>
          <w:rFonts w:ascii="Calibri" w:hAnsi="Calibri"/>
          <w:sz w:val="22"/>
          <w:szCs w:val="22"/>
        </w:rPr>
        <w:t xml:space="preserve"> 5 ust. 1-3 Umowy.</w:t>
      </w:r>
    </w:p>
    <w:p w:rsidR="00F83D62" w:rsidRDefault="00F83D62" w:rsidP="00F83D62">
      <w:pPr>
        <w:pStyle w:val="Akapitzlist"/>
        <w:numPr>
          <w:ilvl w:val="0"/>
          <w:numId w:val="2"/>
        </w:numPr>
        <w:spacing w:before="120" w:after="120" w:line="276" w:lineRule="auto"/>
        <w:jc w:val="both"/>
        <w:rPr>
          <w:rFonts w:ascii="Calibri" w:hAnsi="Calibri"/>
          <w:sz w:val="22"/>
          <w:szCs w:val="22"/>
        </w:rPr>
      </w:pPr>
      <w:r w:rsidRPr="00F83D62">
        <w:rPr>
          <w:rFonts w:ascii="Calibri" w:hAnsi="Calibri"/>
          <w:iCs/>
          <w:sz w:val="22"/>
          <w:szCs w:val="22"/>
        </w:rPr>
        <w:t>Badanie</w:t>
      </w:r>
      <w:r w:rsidRPr="00F83D62">
        <w:rPr>
          <w:rFonts w:ascii="Calibri" w:hAnsi="Calibri"/>
          <w:sz w:val="22"/>
          <w:szCs w:val="22"/>
        </w:rPr>
        <w:t xml:space="preserve"> będące przedmiotem kontroli będzie realizowane od </w:t>
      </w:r>
      <w:r w:rsidR="001B5D13">
        <w:rPr>
          <w:rFonts w:ascii="Calibri" w:hAnsi="Calibri"/>
          <w:sz w:val="22"/>
          <w:szCs w:val="22"/>
        </w:rPr>
        <w:t>4 maja</w:t>
      </w:r>
      <w:r w:rsidRPr="00F83D62">
        <w:rPr>
          <w:rFonts w:ascii="Calibri" w:hAnsi="Calibri"/>
          <w:sz w:val="22"/>
          <w:szCs w:val="22"/>
        </w:rPr>
        <w:t xml:space="preserve"> do 3</w:t>
      </w:r>
      <w:r w:rsidR="001B5D13">
        <w:rPr>
          <w:rFonts w:ascii="Calibri" w:hAnsi="Calibri"/>
          <w:sz w:val="22"/>
          <w:szCs w:val="22"/>
        </w:rPr>
        <w:t>1 lipca</w:t>
      </w:r>
      <w:r w:rsidRPr="00F83D62">
        <w:rPr>
          <w:rFonts w:ascii="Calibri" w:hAnsi="Calibri"/>
          <w:sz w:val="22"/>
          <w:szCs w:val="22"/>
        </w:rPr>
        <w:t xml:space="preserve"> 2021 roku. Okres ten może ulec przesunięciu lub przedłużeniu w przypadku wystąpienia zdarzeń opóźniających/utrudniających realizację badania, na które </w:t>
      </w:r>
      <w:r w:rsidRPr="00F83D62">
        <w:rPr>
          <w:rFonts w:ascii="Calibri" w:hAnsi="Calibri"/>
          <w:iCs/>
          <w:sz w:val="22"/>
          <w:szCs w:val="22"/>
        </w:rPr>
        <w:t>Wykonawca Badania</w:t>
      </w:r>
      <w:r w:rsidRPr="00F83D62">
        <w:rPr>
          <w:rFonts w:ascii="Calibri" w:hAnsi="Calibri"/>
          <w:sz w:val="22"/>
          <w:szCs w:val="22"/>
        </w:rPr>
        <w:t xml:space="preserve"> nie ma wpływu. </w:t>
      </w:r>
    </w:p>
    <w:p w:rsidR="00F83D62" w:rsidRDefault="00F83D62" w:rsidP="00F83D62">
      <w:pPr>
        <w:pStyle w:val="Akapitzlist"/>
        <w:numPr>
          <w:ilvl w:val="0"/>
          <w:numId w:val="2"/>
        </w:numPr>
        <w:spacing w:before="120" w:after="120" w:line="276" w:lineRule="auto"/>
        <w:jc w:val="both"/>
        <w:rPr>
          <w:rFonts w:ascii="Calibri" w:hAnsi="Calibri"/>
          <w:sz w:val="22"/>
          <w:szCs w:val="22"/>
        </w:rPr>
      </w:pPr>
      <w:r w:rsidRPr="00F83D62">
        <w:rPr>
          <w:rFonts w:ascii="Calibri" w:hAnsi="Calibri"/>
          <w:sz w:val="22"/>
          <w:szCs w:val="22"/>
        </w:rPr>
        <w:t xml:space="preserve">Okres realizacji kontroli będzie zależał od rzeczywistego terminu realizacji </w:t>
      </w:r>
      <w:r w:rsidRPr="00F83D62">
        <w:rPr>
          <w:rFonts w:ascii="Calibri" w:hAnsi="Calibri"/>
          <w:iCs/>
          <w:sz w:val="22"/>
          <w:szCs w:val="22"/>
        </w:rPr>
        <w:t>Badania</w:t>
      </w:r>
      <w:r w:rsidRPr="00F83D62">
        <w:rPr>
          <w:rFonts w:ascii="Calibri" w:hAnsi="Calibri"/>
          <w:sz w:val="22"/>
          <w:szCs w:val="22"/>
        </w:rPr>
        <w:t>.</w:t>
      </w:r>
    </w:p>
    <w:p w:rsidR="00D05528" w:rsidRPr="00F83D62" w:rsidRDefault="00233F70" w:rsidP="00F83D62">
      <w:pPr>
        <w:pStyle w:val="Akapitzlist"/>
        <w:numPr>
          <w:ilvl w:val="0"/>
          <w:numId w:val="2"/>
        </w:numPr>
        <w:spacing w:before="120" w:after="120" w:line="276" w:lineRule="auto"/>
        <w:jc w:val="both"/>
        <w:rPr>
          <w:rFonts w:ascii="Calibri" w:hAnsi="Calibri"/>
          <w:sz w:val="22"/>
          <w:szCs w:val="22"/>
        </w:rPr>
      </w:pPr>
      <w:r w:rsidRPr="00F83D62">
        <w:rPr>
          <w:rFonts w:asciiTheme="majorHAnsi" w:eastAsia="Calibri" w:hAnsiTheme="majorHAnsi" w:cstheme="majorHAnsi"/>
          <w:sz w:val="22"/>
          <w:szCs w:val="22"/>
        </w:rPr>
        <w:t xml:space="preserve">Godziny funkcjonowania </w:t>
      </w:r>
      <w:r w:rsidR="00D05528" w:rsidRPr="00F83D62">
        <w:rPr>
          <w:rFonts w:asciiTheme="majorHAnsi" w:eastAsia="Calibri" w:hAnsiTheme="majorHAnsi" w:cstheme="majorHAnsi"/>
          <w:sz w:val="22"/>
          <w:szCs w:val="22"/>
        </w:rPr>
        <w:t xml:space="preserve">Zamawiającego </w:t>
      </w:r>
      <w:r w:rsidRPr="00F83D62">
        <w:rPr>
          <w:rFonts w:asciiTheme="majorHAnsi" w:eastAsia="Calibri" w:hAnsiTheme="majorHAnsi" w:cstheme="majorHAnsi"/>
          <w:sz w:val="22"/>
          <w:szCs w:val="22"/>
        </w:rPr>
        <w:t xml:space="preserve">to 8:30-15:30. </w:t>
      </w:r>
      <w:r w:rsidR="00D05528" w:rsidRPr="00F83D62">
        <w:rPr>
          <w:rFonts w:asciiTheme="majorHAnsi" w:eastAsia="Calibri" w:hAnsiTheme="majorHAnsi" w:cstheme="majorHAnsi"/>
          <w:sz w:val="22"/>
          <w:szCs w:val="22"/>
        </w:rPr>
        <w:t xml:space="preserve">Wykonawca </w:t>
      </w:r>
      <w:r w:rsidRPr="00F83D62">
        <w:rPr>
          <w:rFonts w:asciiTheme="majorHAnsi" w:eastAsia="Calibri" w:hAnsiTheme="majorHAnsi" w:cstheme="majorHAnsi"/>
          <w:sz w:val="22"/>
          <w:szCs w:val="22"/>
        </w:rPr>
        <w:t>przy realizacji Umowy zobowiązany jest każdorazowo uwzględniać w/w godziny funkcjonowania.</w:t>
      </w:r>
    </w:p>
    <w:p w:rsidR="00F52A3D" w:rsidRPr="00A437A7" w:rsidRDefault="00F52A3D" w:rsidP="00A437A7">
      <w:pPr>
        <w:pBdr>
          <w:top w:val="nil"/>
          <w:left w:val="nil"/>
          <w:bottom w:val="nil"/>
          <w:right w:val="nil"/>
          <w:between w:val="nil"/>
        </w:pBdr>
        <w:spacing w:line="276" w:lineRule="auto"/>
        <w:ind w:left="360"/>
        <w:jc w:val="both"/>
        <w:rPr>
          <w:rFonts w:asciiTheme="majorHAnsi" w:eastAsia="Calibri" w:hAnsiTheme="majorHAnsi" w:cstheme="majorHAnsi"/>
          <w:color w:val="000000"/>
          <w:sz w:val="22"/>
          <w:szCs w:val="22"/>
        </w:rPr>
      </w:pPr>
    </w:p>
    <w:p w:rsidR="00F102D1" w:rsidRPr="00A437A7" w:rsidRDefault="00233F70" w:rsidP="00A23185">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A437A7">
        <w:rPr>
          <w:rFonts w:asciiTheme="majorHAnsi" w:eastAsia="Calibri" w:hAnsiTheme="majorHAnsi" w:cstheme="majorHAnsi"/>
          <w:b/>
          <w:color w:val="000000"/>
          <w:sz w:val="22"/>
          <w:szCs w:val="22"/>
        </w:rPr>
        <w:t>§ 3 [Wynagrodzenie wykonawcy]</w:t>
      </w:r>
    </w:p>
    <w:p w:rsidR="00F102D1" w:rsidRPr="00A23185" w:rsidRDefault="00233F70" w:rsidP="00A23185">
      <w:pPr>
        <w:numPr>
          <w:ilvl w:val="1"/>
          <w:numId w:val="4"/>
        </w:numPr>
        <w:pBdr>
          <w:top w:val="nil"/>
          <w:left w:val="nil"/>
          <w:bottom w:val="nil"/>
          <w:right w:val="nil"/>
          <w:between w:val="nil"/>
        </w:pBdr>
        <w:spacing w:line="276" w:lineRule="auto"/>
        <w:jc w:val="both"/>
        <w:rPr>
          <w:rFonts w:asciiTheme="majorHAnsi" w:hAnsiTheme="majorHAnsi" w:cstheme="majorHAnsi"/>
          <w:color w:val="000000" w:themeColor="text1"/>
          <w:sz w:val="22"/>
          <w:szCs w:val="22"/>
        </w:rPr>
      </w:pPr>
      <w:r w:rsidRPr="00A437A7">
        <w:rPr>
          <w:rFonts w:asciiTheme="majorHAnsi" w:eastAsia="Calibri" w:hAnsiTheme="majorHAnsi" w:cstheme="majorHAnsi"/>
          <w:color w:val="000000" w:themeColor="text1"/>
          <w:sz w:val="22"/>
          <w:szCs w:val="22"/>
        </w:rPr>
        <w:t xml:space="preserve">Z tytułu wykonania Umowy </w:t>
      </w:r>
      <w:r w:rsidR="00D05528" w:rsidRPr="00A437A7">
        <w:rPr>
          <w:rFonts w:asciiTheme="majorHAnsi" w:eastAsia="Calibri" w:hAnsiTheme="majorHAnsi" w:cstheme="majorHAnsi"/>
          <w:color w:val="000000" w:themeColor="text1"/>
          <w:sz w:val="22"/>
          <w:szCs w:val="22"/>
        </w:rPr>
        <w:t xml:space="preserve">Zamawiający </w:t>
      </w:r>
      <w:r w:rsidRPr="00A437A7">
        <w:rPr>
          <w:rFonts w:asciiTheme="majorHAnsi" w:eastAsia="Calibri" w:hAnsiTheme="majorHAnsi" w:cstheme="majorHAnsi"/>
          <w:color w:val="000000" w:themeColor="text1"/>
          <w:sz w:val="22"/>
          <w:szCs w:val="22"/>
        </w:rPr>
        <w:t xml:space="preserve">zapłaci </w:t>
      </w:r>
      <w:r w:rsidR="00D05528" w:rsidRPr="00A437A7">
        <w:rPr>
          <w:rFonts w:asciiTheme="majorHAnsi" w:eastAsia="Calibri" w:hAnsiTheme="majorHAnsi" w:cstheme="majorHAnsi"/>
          <w:color w:val="000000" w:themeColor="text1"/>
          <w:sz w:val="22"/>
          <w:szCs w:val="22"/>
        </w:rPr>
        <w:t xml:space="preserve">Wykonawcy </w:t>
      </w:r>
      <w:r w:rsidRPr="00A437A7">
        <w:rPr>
          <w:rFonts w:asciiTheme="majorHAnsi" w:eastAsia="Calibri" w:hAnsiTheme="majorHAnsi" w:cstheme="majorHAnsi"/>
          <w:color w:val="000000" w:themeColor="text1"/>
          <w:sz w:val="22"/>
          <w:szCs w:val="22"/>
        </w:rPr>
        <w:t xml:space="preserve">wynagrodzenie w kwocie brutto nie większej niż </w:t>
      </w:r>
      <w:r w:rsidR="006032B9">
        <w:rPr>
          <w:rFonts w:asciiTheme="majorHAnsi" w:eastAsia="Calibri" w:hAnsiTheme="majorHAnsi" w:cstheme="majorHAnsi"/>
          <w:b/>
          <w:color w:val="000000" w:themeColor="text1"/>
          <w:sz w:val="22"/>
          <w:szCs w:val="22"/>
        </w:rPr>
        <w:t>………………</w:t>
      </w:r>
      <w:r w:rsidRPr="00A437A7">
        <w:rPr>
          <w:rFonts w:asciiTheme="majorHAnsi" w:eastAsia="Calibri" w:hAnsiTheme="majorHAnsi" w:cstheme="majorHAnsi"/>
          <w:b/>
          <w:color w:val="000000" w:themeColor="text1"/>
          <w:sz w:val="22"/>
          <w:szCs w:val="22"/>
        </w:rPr>
        <w:t xml:space="preserve"> zł (słownie: </w:t>
      </w:r>
      <w:r w:rsidR="006032B9">
        <w:rPr>
          <w:rFonts w:asciiTheme="majorHAnsi" w:eastAsia="Calibri" w:hAnsiTheme="majorHAnsi" w:cstheme="majorHAnsi"/>
          <w:b/>
          <w:color w:val="000000" w:themeColor="text1"/>
          <w:sz w:val="22"/>
          <w:szCs w:val="22"/>
        </w:rPr>
        <w:t>…………………………………………………………………………….</w:t>
      </w:r>
      <w:r w:rsidRPr="00A437A7">
        <w:rPr>
          <w:rFonts w:asciiTheme="majorHAnsi" w:eastAsia="Calibri" w:hAnsiTheme="majorHAnsi" w:cstheme="majorHAnsi"/>
          <w:color w:val="000000" w:themeColor="text1"/>
          <w:sz w:val="22"/>
          <w:szCs w:val="22"/>
        </w:rPr>
        <w:t>) , z zastrzeżeniem poniższych postanowień.</w:t>
      </w:r>
    </w:p>
    <w:p w:rsidR="00A23185" w:rsidRPr="00A23185" w:rsidRDefault="00A23185" w:rsidP="00A23185">
      <w:pPr>
        <w:numPr>
          <w:ilvl w:val="1"/>
          <w:numId w:val="4"/>
        </w:numPr>
        <w:pBdr>
          <w:top w:val="nil"/>
          <w:left w:val="nil"/>
          <w:bottom w:val="nil"/>
          <w:right w:val="nil"/>
          <w:between w:val="nil"/>
        </w:pBdr>
        <w:spacing w:line="276" w:lineRule="auto"/>
        <w:jc w:val="both"/>
        <w:rPr>
          <w:rFonts w:asciiTheme="majorHAnsi" w:hAnsiTheme="majorHAnsi" w:cstheme="majorHAnsi"/>
          <w:color w:val="000000" w:themeColor="text1"/>
          <w:sz w:val="22"/>
          <w:szCs w:val="22"/>
        </w:rPr>
      </w:pPr>
      <w:r>
        <w:rPr>
          <w:rFonts w:asciiTheme="majorHAnsi" w:eastAsia="Calibri" w:hAnsiTheme="majorHAnsi" w:cstheme="majorHAnsi"/>
          <w:color w:val="000000" w:themeColor="text1"/>
          <w:sz w:val="22"/>
          <w:szCs w:val="22"/>
        </w:rPr>
        <w:t>Wynagrodzenie</w:t>
      </w:r>
      <w:r w:rsidR="0016184B">
        <w:rPr>
          <w:rFonts w:asciiTheme="majorHAnsi" w:eastAsia="Calibri" w:hAnsiTheme="majorHAnsi" w:cstheme="majorHAnsi"/>
          <w:color w:val="000000" w:themeColor="text1"/>
          <w:sz w:val="22"/>
          <w:szCs w:val="22"/>
        </w:rPr>
        <w:t xml:space="preserve"> należne Wykonawcy, z uwzględnieniem maksymalnej wysokości</w:t>
      </w:r>
      <w:r>
        <w:rPr>
          <w:rFonts w:asciiTheme="majorHAnsi" w:eastAsia="Calibri" w:hAnsiTheme="majorHAnsi" w:cstheme="majorHAnsi"/>
          <w:color w:val="000000" w:themeColor="text1"/>
          <w:sz w:val="22"/>
          <w:szCs w:val="22"/>
        </w:rPr>
        <w:t xml:space="preserve"> określone</w:t>
      </w:r>
      <w:r w:rsidR="0016184B">
        <w:rPr>
          <w:rFonts w:asciiTheme="majorHAnsi" w:eastAsia="Calibri" w:hAnsiTheme="majorHAnsi" w:cstheme="majorHAnsi"/>
          <w:color w:val="000000" w:themeColor="text1"/>
          <w:sz w:val="22"/>
          <w:szCs w:val="22"/>
        </w:rPr>
        <w:t>j</w:t>
      </w:r>
      <w:r>
        <w:rPr>
          <w:rFonts w:asciiTheme="majorHAnsi" w:eastAsia="Calibri" w:hAnsiTheme="majorHAnsi" w:cstheme="majorHAnsi"/>
          <w:color w:val="000000" w:themeColor="text1"/>
          <w:sz w:val="22"/>
          <w:szCs w:val="22"/>
        </w:rPr>
        <w:t xml:space="preserve"> w ust. 1</w:t>
      </w:r>
      <w:r w:rsidR="0016184B">
        <w:rPr>
          <w:rFonts w:asciiTheme="majorHAnsi" w:eastAsia="Calibri" w:hAnsiTheme="majorHAnsi" w:cstheme="majorHAnsi"/>
          <w:color w:val="000000" w:themeColor="text1"/>
          <w:sz w:val="22"/>
          <w:szCs w:val="22"/>
        </w:rPr>
        <w:t>,</w:t>
      </w:r>
      <w:r>
        <w:rPr>
          <w:rFonts w:asciiTheme="majorHAnsi" w:eastAsia="Calibri" w:hAnsiTheme="majorHAnsi" w:cstheme="majorHAnsi"/>
          <w:color w:val="000000" w:themeColor="text1"/>
          <w:sz w:val="22"/>
          <w:szCs w:val="22"/>
        </w:rPr>
        <w:t xml:space="preserve"> będzie obliczone jako:</w:t>
      </w:r>
    </w:p>
    <w:p w:rsidR="00A23185" w:rsidRDefault="00A23185" w:rsidP="00A23185">
      <w:pPr>
        <w:pStyle w:val="Akapitzlist"/>
        <w:numPr>
          <w:ilvl w:val="0"/>
          <w:numId w:val="40"/>
        </w:numPr>
        <w:spacing w:before="120" w:after="120" w:line="276" w:lineRule="auto"/>
        <w:jc w:val="both"/>
        <w:rPr>
          <w:rFonts w:ascii="Calibri" w:hAnsi="Calibri"/>
          <w:sz w:val="22"/>
          <w:szCs w:val="22"/>
        </w:rPr>
      </w:pPr>
      <w:r w:rsidRPr="00A23185">
        <w:rPr>
          <w:rFonts w:ascii="Calibri" w:hAnsi="Calibri"/>
          <w:sz w:val="22"/>
          <w:szCs w:val="22"/>
        </w:rPr>
        <w:t xml:space="preserve">iloczyn </w:t>
      </w:r>
      <w:r w:rsidR="001B5D13">
        <w:rPr>
          <w:rFonts w:ascii="Calibri" w:hAnsi="Calibri"/>
          <w:sz w:val="22"/>
          <w:szCs w:val="22"/>
        </w:rPr>
        <w:t xml:space="preserve">liczby </w:t>
      </w:r>
      <w:r>
        <w:rPr>
          <w:rFonts w:ascii="Calibri" w:hAnsi="Calibri"/>
          <w:sz w:val="22"/>
          <w:szCs w:val="22"/>
        </w:rPr>
        <w:t xml:space="preserve">rzeczywiście </w:t>
      </w:r>
      <w:r w:rsidRPr="00A23185">
        <w:rPr>
          <w:rFonts w:ascii="Calibri" w:hAnsi="Calibri"/>
          <w:iCs/>
          <w:sz w:val="22"/>
          <w:szCs w:val="22"/>
        </w:rPr>
        <w:t>zrealizowan</w:t>
      </w:r>
      <w:r w:rsidR="001B5D13">
        <w:rPr>
          <w:rFonts w:ascii="Calibri" w:hAnsi="Calibri"/>
          <w:iCs/>
          <w:sz w:val="22"/>
          <w:szCs w:val="22"/>
        </w:rPr>
        <w:t>ych</w:t>
      </w:r>
      <w:r>
        <w:rPr>
          <w:rFonts w:ascii="Calibri" w:hAnsi="Calibri"/>
          <w:iCs/>
          <w:sz w:val="22"/>
          <w:szCs w:val="22"/>
        </w:rPr>
        <w:t xml:space="preserve"> i zaakceptowan</w:t>
      </w:r>
      <w:r w:rsidR="001B5D13">
        <w:rPr>
          <w:rFonts w:ascii="Calibri" w:hAnsi="Calibri"/>
          <w:iCs/>
          <w:sz w:val="22"/>
          <w:szCs w:val="22"/>
        </w:rPr>
        <w:t>ych</w:t>
      </w:r>
      <w:r>
        <w:rPr>
          <w:rFonts w:ascii="Calibri" w:hAnsi="Calibri"/>
          <w:iCs/>
          <w:sz w:val="22"/>
          <w:szCs w:val="22"/>
        </w:rPr>
        <w:t xml:space="preserve"> przez Zamawiającego</w:t>
      </w:r>
      <w:r w:rsidRPr="00A23185">
        <w:rPr>
          <w:rFonts w:ascii="Calibri" w:hAnsi="Calibri"/>
          <w:sz w:val="22"/>
          <w:szCs w:val="22"/>
        </w:rPr>
        <w:t xml:space="preserve"> kontroli telefoniczn</w:t>
      </w:r>
      <w:r w:rsidR="001B5D13">
        <w:rPr>
          <w:rFonts w:ascii="Calibri" w:hAnsi="Calibri"/>
          <w:sz w:val="22"/>
          <w:szCs w:val="22"/>
        </w:rPr>
        <w:t>ych</w:t>
      </w:r>
      <w:r>
        <w:rPr>
          <w:rFonts w:ascii="Calibri" w:hAnsi="Calibri"/>
          <w:sz w:val="22"/>
          <w:szCs w:val="22"/>
        </w:rPr>
        <w:t xml:space="preserve"> oraz</w:t>
      </w:r>
      <w:r w:rsidRPr="00A23185">
        <w:rPr>
          <w:rFonts w:ascii="Calibri" w:hAnsi="Calibri"/>
          <w:sz w:val="22"/>
          <w:szCs w:val="22"/>
        </w:rPr>
        <w:t xml:space="preserve"> podanej w oferc</w:t>
      </w:r>
      <w:r>
        <w:rPr>
          <w:rFonts w:ascii="Calibri" w:hAnsi="Calibri"/>
          <w:sz w:val="22"/>
          <w:szCs w:val="22"/>
        </w:rPr>
        <w:t>ie ceny kontroli telefonicznej jednego adresu</w:t>
      </w:r>
      <w:r w:rsidR="00C25A95">
        <w:rPr>
          <w:rFonts w:ascii="Calibri" w:hAnsi="Calibri"/>
          <w:sz w:val="22"/>
          <w:szCs w:val="22"/>
        </w:rPr>
        <w:t>, wynoszącej…………………</w:t>
      </w:r>
    </w:p>
    <w:p w:rsidR="00A23185" w:rsidRPr="00A23185" w:rsidRDefault="00A23185" w:rsidP="00A23185">
      <w:pPr>
        <w:numPr>
          <w:ilvl w:val="0"/>
          <w:numId w:val="40"/>
        </w:numPr>
        <w:spacing w:before="120" w:after="120" w:line="276" w:lineRule="auto"/>
        <w:rPr>
          <w:rFonts w:ascii="Calibri" w:hAnsi="Calibri"/>
          <w:sz w:val="22"/>
          <w:szCs w:val="22"/>
        </w:rPr>
      </w:pPr>
      <w:r>
        <w:rPr>
          <w:rFonts w:ascii="Calibri" w:hAnsi="Calibri"/>
          <w:sz w:val="22"/>
          <w:szCs w:val="22"/>
        </w:rPr>
        <w:t>iloczyn</w:t>
      </w:r>
      <w:r w:rsidR="001B5D13">
        <w:rPr>
          <w:rFonts w:ascii="Calibri" w:hAnsi="Calibri"/>
          <w:sz w:val="22"/>
          <w:szCs w:val="22"/>
        </w:rPr>
        <w:t xml:space="preserve"> liczby</w:t>
      </w:r>
      <w:r>
        <w:rPr>
          <w:rFonts w:ascii="Calibri" w:hAnsi="Calibri"/>
          <w:sz w:val="22"/>
          <w:szCs w:val="22"/>
        </w:rPr>
        <w:t xml:space="preserve"> rzeczywiście</w:t>
      </w:r>
      <w:r w:rsidRPr="008469C8">
        <w:rPr>
          <w:rFonts w:ascii="Calibri" w:hAnsi="Calibri"/>
          <w:sz w:val="22"/>
          <w:szCs w:val="22"/>
        </w:rPr>
        <w:t xml:space="preserve"> </w:t>
      </w:r>
      <w:r w:rsidRPr="002E697B">
        <w:rPr>
          <w:rFonts w:ascii="Calibri" w:hAnsi="Calibri"/>
          <w:iCs/>
          <w:sz w:val="22"/>
          <w:szCs w:val="22"/>
        </w:rPr>
        <w:t>zrealizowan</w:t>
      </w:r>
      <w:r w:rsidR="001B5D13">
        <w:rPr>
          <w:rFonts w:ascii="Calibri" w:hAnsi="Calibri"/>
          <w:iCs/>
          <w:sz w:val="22"/>
          <w:szCs w:val="22"/>
        </w:rPr>
        <w:t>ych</w:t>
      </w:r>
      <w:r w:rsidRPr="002E697B">
        <w:rPr>
          <w:rFonts w:ascii="Calibri" w:hAnsi="Calibri"/>
          <w:sz w:val="22"/>
          <w:szCs w:val="22"/>
        </w:rPr>
        <w:t xml:space="preserve"> i</w:t>
      </w:r>
      <w:r>
        <w:rPr>
          <w:rFonts w:ascii="Calibri" w:hAnsi="Calibri"/>
          <w:sz w:val="22"/>
          <w:szCs w:val="22"/>
        </w:rPr>
        <w:t xml:space="preserve"> zaakceptowan</w:t>
      </w:r>
      <w:r w:rsidR="001B5D13">
        <w:rPr>
          <w:rFonts w:ascii="Calibri" w:hAnsi="Calibri"/>
          <w:sz w:val="22"/>
          <w:szCs w:val="22"/>
        </w:rPr>
        <w:t>ych</w:t>
      </w:r>
      <w:r>
        <w:rPr>
          <w:rFonts w:ascii="Calibri" w:hAnsi="Calibri"/>
          <w:sz w:val="22"/>
          <w:szCs w:val="22"/>
        </w:rPr>
        <w:t xml:space="preserve"> przez Zamawiającego </w:t>
      </w:r>
      <w:r w:rsidRPr="008469C8">
        <w:rPr>
          <w:rFonts w:ascii="Calibri" w:hAnsi="Calibri"/>
          <w:sz w:val="22"/>
          <w:szCs w:val="22"/>
        </w:rPr>
        <w:t>kontrol</w:t>
      </w:r>
      <w:r>
        <w:rPr>
          <w:rFonts w:ascii="Calibri" w:hAnsi="Calibri"/>
          <w:sz w:val="22"/>
          <w:szCs w:val="22"/>
        </w:rPr>
        <w:t>i</w:t>
      </w:r>
      <w:r w:rsidRPr="008469C8">
        <w:rPr>
          <w:rFonts w:ascii="Calibri" w:hAnsi="Calibri"/>
          <w:sz w:val="22"/>
          <w:szCs w:val="22"/>
        </w:rPr>
        <w:t xml:space="preserve"> osobist</w:t>
      </w:r>
      <w:r w:rsidR="001B5D13">
        <w:rPr>
          <w:rFonts w:ascii="Calibri" w:hAnsi="Calibri"/>
          <w:sz w:val="22"/>
          <w:szCs w:val="22"/>
        </w:rPr>
        <w:t>ych</w:t>
      </w:r>
      <w:r w:rsidRPr="008469C8">
        <w:rPr>
          <w:rFonts w:ascii="Calibri" w:hAnsi="Calibri"/>
          <w:sz w:val="22"/>
          <w:szCs w:val="22"/>
        </w:rPr>
        <w:t xml:space="preserve"> i podanej w ofercie ceny kontroli osobistej </w:t>
      </w:r>
      <w:r>
        <w:rPr>
          <w:rFonts w:ascii="Calibri" w:hAnsi="Calibri"/>
          <w:sz w:val="22"/>
          <w:szCs w:val="22"/>
        </w:rPr>
        <w:t>jednego adresu</w:t>
      </w:r>
      <w:r w:rsidR="00C25A95">
        <w:rPr>
          <w:rFonts w:ascii="Calibri" w:hAnsi="Calibri"/>
          <w:sz w:val="22"/>
          <w:szCs w:val="22"/>
        </w:rPr>
        <w:t>, wynoszącej………………………</w:t>
      </w:r>
    </w:p>
    <w:p w:rsidR="00F102D1" w:rsidRPr="00A437A7" w:rsidRDefault="00233F70" w:rsidP="0077753B">
      <w:pPr>
        <w:numPr>
          <w:ilvl w:val="1"/>
          <w:numId w:val="4"/>
        </w:numPr>
        <w:pBdr>
          <w:top w:val="nil"/>
          <w:left w:val="nil"/>
          <w:bottom w:val="nil"/>
          <w:right w:val="nil"/>
          <w:between w:val="nil"/>
        </w:pBdr>
        <w:spacing w:line="276" w:lineRule="auto"/>
        <w:jc w:val="both"/>
        <w:rPr>
          <w:rFonts w:asciiTheme="majorHAnsi" w:hAnsiTheme="majorHAnsi" w:cstheme="majorHAnsi"/>
          <w:color w:val="000000" w:themeColor="text1"/>
          <w:sz w:val="22"/>
          <w:szCs w:val="22"/>
        </w:rPr>
      </w:pPr>
      <w:r w:rsidRPr="00A437A7">
        <w:rPr>
          <w:rFonts w:asciiTheme="majorHAnsi" w:eastAsia="Calibri" w:hAnsiTheme="majorHAnsi" w:cstheme="majorHAnsi"/>
          <w:color w:val="000000" w:themeColor="text1"/>
          <w:sz w:val="22"/>
          <w:szCs w:val="22"/>
        </w:rPr>
        <w:t xml:space="preserve">W wynagrodzeniu mieszczą się wszelkie koszty, opłaty i wydatki, które </w:t>
      </w:r>
      <w:r w:rsidR="0016184B" w:rsidRPr="00A437A7">
        <w:rPr>
          <w:rFonts w:asciiTheme="majorHAnsi" w:eastAsia="Calibri" w:hAnsiTheme="majorHAnsi" w:cstheme="majorHAnsi"/>
          <w:color w:val="000000" w:themeColor="text1"/>
          <w:sz w:val="22"/>
          <w:szCs w:val="22"/>
        </w:rPr>
        <w:t>Wykonawca zobowiązany</w:t>
      </w:r>
      <w:r w:rsidRPr="00A437A7">
        <w:rPr>
          <w:rFonts w:asciiTheme="majorHAnsi" w:eastAsia="Calibri" w:hAnsiTheme="majorHAnsi" w:cstheme="majorHAnsi"/>
          <w:color w:val="000000" w:themeColor="text1"/>
          <w:sz w:val="22"/>
          <w:szCs w:val="22"/>
        </w:rPr>
        <w:t xml:space="preserve"> jest ponieść w związku z prawidłową realizacją Zamówienia</w:t>
      </w:r>
      <w:r w:rsidR="00D05528" w:rsidRPr="00A437A7">
        <w:rPr>
          <w:rFonts w:asciiTheme="majorHAnsi" w:eastAsia="Calibri" w:hAnsiTheme="majorHAnsi" w:cstheme="majorHAnsi"/>
          <w:color w:val="000000" w:themeColor="text1"/>
          <w:sz w:val="22"/>
          <w:szCs w:val="22"/>
        </w:rPr>
        <w:t>.</w:t>
      </w:r>
    </w:p>
    <w:p w:rsidR="007B7F9A" w:rsidRPr="008B1B83" w:rsidRDefault="00233F70" w:rsidP="0077753B">
      <w:pPr>
        <w:numPr>
          <w:ilvl w:val="1"/>
          <w:numId w:val="4"/>
        </w:numPr>
        <w:pBdr>
          <w:top w:val="nil"/>
          <w:left w:val="nil"/>
          <w:bottom w:val="nil"/>
          <w:right w:val="nil"/>
          <w:between w:val="nil"/>
        </w:pBdr>
        <w:spacing w:line="276" w:lineRule="auto"/>
        <w:jc w:val="both"/>
        <w:rPr>
          <w:rFonts w:asciiTheme="majorHAnsi" w:hAnsiTheme="majorHAnsi" w:cstheme="majorHAnsi"/>
          <w:color w:val="000000" w:themeColor="text1"/>
          <w:sz w:val="22"/>
          <w:szCs w:val="22"/>
        </w:rPr>
      </w:pPr>
      <w:r w:rsidRPr="008B1B83">
        <w:rPr>
          <w:rFonts w:asciiTheme="majorHAnsi" w:eastAsia="Calibri" w:hAnsiTheme="majorHAnsi" w:cstheme="majorHAnsi"/>
          <w:color w:val="000000" w:themeColor="text1"/>
          <w:sz w:val="22"/>
          <w:szCs w:val="22"/>
        </w:rPr>
        <w:t xml:space="preserve">Wysokość należnego </w:t>
      </w:r>
      <w:r w:rsidR="00D05528" w:rsidRPr="008B1B83">
        <w:rPr>
          <w:rFonts w:asciiTheme="majorHAnsi" w:eastAsia="Calibri" w:hAnsiTheme="majorHAnsi" w:cstheme="majorHAnsi"/>
          <w:color w:val="000000" w:themeColor="text1"/>
          <w:sz w:val="22"/>
          <w:szCs w:val="22"/>
        </w:rPr>
        <w:t xml:space="preserve">Wykonawcy </w:t>
      </w:r>
      <w:r w:rsidRPr="008B1B83">
        <w:rPr>
          <w:rFonts w:asciiTheme="majorHAnsi" w:eastAsia="Calibri" w:hAnsiTheme="majorHAnsi" w:cstheme="majorHAnsi"/>
          <w:color w:val="000000" w:themeColor="text1"/>
          <w:sz w:val="22"/>
          <w:szCs w:val="22"/>
        </w:rPr>
        <w:t xml:space="preserve">wynagrodzenia pomniejsza się o kwotę wynikającą z obniżenia wynagrodzenia </w:t>
      </w:r>
      <w:r w:rsidR="008B1B83" w:rsidRPr="008B1B83">
        <w:rPr>
          <w:rFonts w:asciiTheme="majorHAnsi" w:eastAsia="Calibri" w:hAnsiTheme="majorHAnsi" w:cstheme="majorHAnsi"/>
          <w:color w:val="000000" w:themeColor="text1"/>
          <w:sz w:val="22"/>
          <w:szCs w:val="22"/>
        </w:rPr>
        <w:t xml:space="preserve">w przypadku niespełnienia wymogów określonych w § 5 </w:t>
      </w:r>
      <w:r w:rsidR="00F93A19">
        <w:rPr>
          <w:rFonts w:asciiTheme="majorHAnsi" w:eastAsia="Calibri" w:hAnsiTheme="majorHAnsi" w:cstheme="majorHAnsi"/>
          <w:color w:val="000000" w:themeColor="text1"/>
          <w:sz w:val="22"/>
          <w:szCs w:val="22"/>
        </w:rPr>
        <w:t xml:space="preserve">ust. 1-3 </w:t>
      </w:r>
      <w:r w:rsidR="008B1B83" w:rsidRPr="008B1B83">
        <w:rPr>
          <w:rFonts w:asciiTheme="majorHAnsi" w:eastAsia="Calibri" w:hAnsiTheme="majorHAnsi" w:cstheme="majorHAnsi"/>
          <w:color w:val="000000" w:themeColor="text1"/>
          <w:sz w:val="22"/>
          <w:szCs w:val="22"/>
        </w:rPr>
        <w:t>Umowy.</w:t>
      </w:r>
    </w:p>
    <w:p w:rsidR="00ED3D84" w:rsidRPr="00A23185" w:rsidRDefault="00233F70" w:rsidP="00A23185">
      <w:pPr>
        <w:numPr>
          <w:ilvl w:val="1"/>
          <w:numId w:val="4"/>
        </w:numPr>
        <w:pBdr>
          <w:top w:val="nil"/>
          <w:left w:val="nil"/>
          <w:bottom w:val="nil"/>
          <w:right w:val="nil"/>
          <w:between w:val="nil"/>
        </w:pBdr>
        <w:spacing w:line="276" w:lineRule="auto"/>
        <w:jc w:val="both"/>
        <w:rPr>
          <w:rFonts w:asciiTheme="majorHAnsi" w:hAnsiTheme="majorHAnsi" w:cstheme="majorHAnsi"/>
          <w:color w:val="000000" w:themeColor="text1"/>
          <w:sz w:val="22"/>
          <w:szCs w:val="22"/>
        </w:rPr>
      </w:pPr>
      <w:r w:rsidRPr="00A437A7">
        <w:rPr>
          <w:rFonts w:asciiTheme="majorHAnsi" w:eastAsia="Calibri" w:hAnsiTheme="majorHAnsi" w:cstheme="majorHAnsi"/>
          <w:color w:val="000000" w:themeColor="text1"/>
          <w:sz w:val="22"/>
          <w:szCs w:val="22"/>
        </w:rPr>
        <w:t xml:space="preserve">Płatność wynagrodzenia nastąpi </w:t>
      </w:r>
      <w:r w:rsidR="007B7F9A" w:rsidRPr="00A437A7">
        <w:rPr>
          <w:rFonts w:asciiTheme="majorHAnsi" w:eastAsia="Calibri" w:hAnsiTheme="majorHAnsi" w:cstheme="majorHAnsi"/>
          <w:color w:val="000000" w:themeColor="text1"/>
          <w:sz w:val="22"/>
          <w:szCs w:val="22"/>
        </w:rPr>
        <w:t>z dołu,</w:t>
      </w:r>
      <w:r w:rsidR="00A23185">
        <w:rPr>
          <w:rFonts w:asciiTheme="majorHAnsi" w:eastAsia="Calibri" w:hAnsiTheme="majorHAnsi" w:cstheme="majorHAnsi"/>
          <w:color w:val="000000" w:themeColor="text1"/>
          <w:sz w:val="22"/>
          <w:szCs w:val="22"/>
        </w:rPr>
        <w:t xml:space="preserve"> </w:t>
      </w:r>
      <w:r w:rsidRPr="00A23185">
        <w:rPr>
          <w:rFonts w:asciiTheme="majorHAnsi" w:eastAsia="Calibri" w:hAnsiTheme="majorHAnsi" w:cstheme="majorHAnsi"/>
          <w:color w:val="000000" w:themeColor="text1"/>
          <w:sz w:val="22"/>
          <w:szCs w:val="22"/>
        </w:rPr>
        <w:t xml:space="preserve">po </w:t>
      </w:r>
      <w:r w:rsidR="00ED3D84" w:rsidRPr="00A23185">
        <w:rPr>
          <w:rFonts w:asciiTheme="majorHAnsi" w:eastAsia="Calibri" w:hAnsiTheme="majorHAnsi" w:cstheme="majorHAnsi"/>
          <w:color w:val="000000" w:themeColor="text1"/>
          <w:sz w:val="22"/>
          <w:szCs w:val="22"/>
        </w:rPr>
        <w:t>zakończeniu proc</w:t>
      </w:r>
      <w:r w:rsidR="008B1B83">
        <w:rPr>
          <w:rFonts w:asciiTheme="majorHAnsi" w:eastAsia="Calibri" w:hAnsiTheme="majorHAnsi" w:cstheme="majorHAnsi"/>
          <w:color w:val="000000" w:themeColor="text1"/>
          <w:sz w:val="22"/>
          <w:szCs w:val="22"/>
        </w:rPr>
        <w:t xml:space="preserve">edury odbioru określonej </w:t>
      </w:r>
      <w:r w:rsidR="0016184B">
        <w:rPr>
          <w:rFonts w:asciiTheme="majorHAnsi" w:eastAsia="Calibri" w:hAnsiTheme="majorHAnsi" w:cstheme="majorHAnsi"/>
          <w:color w:val="000000" w:themeColor="text1"/>
          <w:sz w:val="22"/>
          <w:szCs w:val="22"/>
        </w:rPr>
        <w:t>w § 5, na</w:t>
      </w:r>
      <w:r w:rsidR="007B7F9A" w:rsidRPr="00A23185">
        <w:rPr>
          <w:rFonts w:asciiTheme="majorHAnsi" w:eastAsia="Calibri" w:hAnsiTheme="majorHAnsi" w:cstheme="majorHAnsi"/>
          <w:color w:val="000000" w:themeColor="text1"/>
          <w:sz w:val="22"/>
          <w:szCs w:val="22"/>
        </w:rPr>
        <w:t xml:space="preserve"> podstawie prawidłowo wystawionej faktury VAT, w terminie do 21 dni od dnia jej otrzymania przez Zamawiającego, przelewem na rachunek bankowy w niej wskazany.</w:t>
      </w:r>
    </w:p>
    <w:p w:rsidR="00F102D1" w:rsidRPr="00A437A7" w:rsidRDefault="00233F70" w:rsidP="0077753B">
      <w:pPr>
        <w:numPr>
          <w:ilvl w:val="1"/>
          <w:numId w:val="4"/>
        </w:numPr>
        <w:pBdr>
          <w:top w:val="nil"/>
          <w:left w:val="nil"/>
          <w:bottom w:val="nil"/>
          <w:right w:val="nil"/>
          <w:between w:val="nil"/>
        </w:pBdr>
        <w:spacing w:line="276" w:lineRule="auto"/>
        <w:jc w:val="both"/>
        <w:rPr>
          <w:rFonts w:asciiTheme="majorHAnsi" w:hAnsiTheme="majorHAnsi" w:cstheme="majorHAnsi"/>
          <w:color w:val="000000" w:themeColor="text1"/>
          <w:sz w:val="22"/>
          <w:szCs w:val="22"/>
        </w:rPr>
      </w:pPr>
      <w:r w:rsidRPr="00A437A7">
        <w:rPr>
          <w:rFonts w:asciiTheme="majorHAnsi" w:eastAsia="Calibri" w:hAnsiTheme="majorHAnsi" w:cstheme="majorHAnsi"/>
          <w:color w:val="000000" w:themeColor="text1"/>
          <w:sz w:val="22"/>
          <w:szCs w:val="22"/>
        </w:rPr>
        <w:t xml:space="preserve">Podstawą do wystawienia faktury VAT przez </w:t>
      </w:r>
      <w:r w:rsidR="007B7F9A" w:rsidRPr="00A437A7">
        <w:rPr>
          <w:rFonts w:asciiTheme="majorHAnsi" w:eastAsia="Calibri" w:hAnsiTheme="majorHAnsi" w:cstheme="majorHAnsi"/>
          <w:color w:val="000000" w:themeColor="text1"/>
          <w:sz w:val="22"/>
          <w:szCs w:val="22"/>
        </w:rPr>
        <w:t xml:space="preserve">Wykonawcę </w:t>
      </w:r>
      <w:r w:rsidRPr="00A437A7">
        <w:rPr>
          <w:rFonts w:asciiTheme="majorHAnsi" w:eastAsia="Calibri" w:hAnsiTheme="majorHAnsi" w:cstheme="majorHAnsi"/>
          <w:color w:val="000000" w:themeColor="text1"/>
          <w:sz w:val="22"/>
          <w:szCs w:val="22"/>
        </w:rPr>
        <w:t>jest:</w:t>
      </w:r>
    </w:p>
    <w:p w:rsidR="00F102D1" w:rsidRPr="00A437A7" w:rsidRDefault="00233F70" w:rsidP="0077753B">
      <w:pPr>
        <w:numPr>
          <w:ilvl w:val="2"/>
          <w:numId w:val="4"/>
        </w:numPr>
        <w:pBdr>
          <w:top w:val="nil"/>
          <w:left w:val="nil"/>
          <w:bottom w:val="nil"/>
          <w:right w:val="nil"/>
          <w:between w:val="nil"/>
        </w:pBdr>
        <w:spacing w:line="276" w:lineRule="auto"/>
        <w:ind w:left="851" w:hanging="425"/>
        <w:jc w:val="both"/>
        <w:rPr>
          <w:rFonts w:asciiTheme="majorHAnsi" w:eastAsia="Calibri" w:hAnsiTheme="majorHAnsi" w:cstheme="majorHAnsi"/>
          <w:color w:val="000000" w:themeColor="text1"/>
          <w:sz w:val="22"/>
          <w:szCs w:val="22"/>
        </w:rPr>
      </w:pPr>
      <w:r w:rsidRPr="00A437A7">
        <w:rPr>
          <w:rFonts w:asciiTheme="majorHAnsi" w:eastAsia="Calibri" w:hAnsiTheme="majorHAnsi" w:cstheme="majorHAnsi"/>
          <w:color w:val="000000" w:themeColor="text1"/>
          <w:sz w:val="22"/>
          <w:szCs w:val="22"/>
        </w:rPr>
        <w:t>w przypadku gdy wad nie było lub gdy zostały usunięte - protokół odbioru, albo;</w:t>
      </w:r>
    </w:p>
    <w:p w:rsidR="00F102D1" w:rsidRPr="00A437A7" w:rsidRDefault="00233F70" w:rsidP="0077753B">
      <w:pPr>
        <w:numPr>
          <w:ilvl w:val="2"/>
          <w:numId w:val="4"/>
        </w:numPr>
        <w:pBdr>
          <w:top w:val="nil"/>
          <w:left w:val="nil"/>
          <w:bottom w:val="nil"/>
          <w:right w:val="nil"/>
          <w:between w:val="nil"/>
        </w:pBdr>
        <w:spacing w:line="276" w:lineRule="auto"/>
        <w:ind w:left="851" w:hanging="425"/>
        <w:jc w:val="both"/>
        <w:rPr>
          <w:rFonts w:asciiTheme="majorHAnsi" w:eastAsia="Calibri" w:hAnsiTheme="majorHAnsi" w:cstheme="majorHAnsi"/>
          <w:color w:val="000000" w:themeColor="text1"/>
          <w:sz w:val="22"/>
          <w:szCs w:val="22"/>
        </w:rPr>
      </w:pPr>
      <w:r w:rsidRPr="00A437A7">
        <w:rPr>
          <w:rFonts w:asciiTheme="majorHAnsi" w:eastAsia="Calibri" w:hAnsiTheme="majorHAnsi" w:cstheme="majorHAnsi"/>
          <w:color w:val="000000" w:themeColor="text1"/>
          <w:sz w:val="22"/>
          <w:szCs w:val="22"/>
        </w:rPr>
        <w:t xml:space="preserve">w przypadku gdy wady nie zostały usunięte lub wad nie dało się usunąć - protokół odbioru i stosowne oświadczenie </w:t>
      </w:r>
      <w:r w:rsidR="007B7F9A" w:rsidRPr="00A437A7">
        <w:rPr>
          <w:rFonts w:asciiTheme="majorHAnsi" w:eastAsia="Calibri" w:hAnsiTheme="majorHAnsi" w:cstheme="majorHAnsi"/>
          <w:color w:val="000000" w:themeColor="text1"/>
          <w:sz w:val="22"/>
          <w:szCs w:val="22"/>
        </w:rPr>
        <w:t xml:space="preserve">Zamawiającego </w:t>
      </w:r>
      <w:r w:rsidRPr="00A437A7">
        <w:rPr>
          <w:rFonts w:asciiTheme="majorHAnsi" w:eastAsia="Calibri" w:hAnsiTheme="majorHAnsi" w:cstheme="majorHAnsi"/>
          <w:color w:val="000000" w:themeColor="text1"/>
          <w:sz w:val="22"/>
          <w:szCs w:val="22"/>
        </w:rPr>
        <w:t>o wysokości obniżenia wynagrodzenia w przypadku zaistnienia podstaw do jego obniżenia.</w:t>
      </w:r>
    </w:p>
    <w:p w:rsidR="00F102D1" w:rsidRPr="00A437A7" w:rsidRDefault="00233F70" w:rsidP="0077753B">
      <w:pPr>
        <w:numPr>
          <w:ilvl w:val="1"/>
          <w:numId w:val="4"/>
        </w:numPr>
        <w:pBdr>
          <w:top w:val="nil"/>
          <w:left w:val="nil"/>
          <w:bottom w:val="nil"/>
          <w:right w:val="nil"/>
          <w:between w:val="nil"/>
        </w:pBdr>
        <w:spacing w:line="276" w:lineRule="auto"/>
        <w:jc w:val="both"/>
        <w:rPr>
          <w:rFonts w:asciiTheme="majorHAnsi" w:hAnsiTheme="majorHAnsi" w:cstheme="majorHAnsi"/>
          <w:color w:val="000000" w:themeColor="text1"/>
          <w:sz w:val="22"/>
          <w:szCs w:val="22"/>
        </w:rPr>
      </w:pPr>
      <w:r w:rsidRPr="00A437A7">
        <w:rPr>
          <w:rFonts w:asciiTheme="majorHAnsi" w:eastAsia="Calibri" w:hAnsiTheme="majorHAnsi" w:cstheme="majorHAnsi"/>
          <w:color w:val="000000" w:themeColor="text1"/>
          <w:sz w:val="22"/>
          <w:szCs w:val="22"/>
        </w:rPr>
        <w:t xml:space="preserve">Dniem zapłaty jest dzień wydania polecenia obciążenia rachunku bankowego </w:t>
      </w:r>
      <w:r w:rsidR="007B7F9A" w:rsidRPr="00A437A7">
        <w:rPr>
          <w:rFonts w:asciiTheme="majorHAnsi" w:eastAsia="Calibri" w:hAnsiTheme="majorHAnsi" w:cstheme="majorHAnsi"/>
          <w:color w:val="000000" w:themeColor="text1"/>
          <w:sz w:val="22"/>
          <w:szCs w:val="22"/>
        </w:rPr>
        <w:t>Zamawiającego.</w:t>
      </w:r>
    </w:p>
    <w:p w:rsidR="00F102D1" w:rsidRPr="00A437A7" w:rsidRDefault="00F102D1"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p>
    <w:p w:rsidR="00F102D1" w:rsidRPr="00A437A7" w:rsidRDefault="00233F70"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A437A7">
        <w:rPr>
          <w:rFonts w:asciiTheme="majorHAnsi" w:eastAsia="Calibri" w:hAnsiTheme="majorHAnsi" w:cstheme="majorHAnsi"/>
          <w:b/>
          <w:color w:val="000000"/>
          <w:sz w:val="22"/>
          <w:szCs w:val="22"/>
        </w:rPr>
        <w:t>§ 4 [Ogólne zasady współpracy]</w:t>
      </w:r>
    </w:p>
    <w:p w:rsidR="00F102D1" w:rsidRPr="0077753B" w:rsidRDefault="007B7F9A" w:rsidP="0077753B">
      <w:pPr>
        <w:numPr>
          <w:ilvl w:val="1"/>
          <w:numId w:val="9"/>
        </w:numPr>
        <w:pBdr>
          <w:top w:val="nil"/>
          <w:left w:val="nil"/>
          <w:bottom w:val="nil"/>
          <w:right w:val="nil"/>
          <w:between w:val="nil"/>
        </w:pBdr>
        <w:spacing w:line="276" w:lineRule="auto"/>
        <w:ind w:left="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Wykonawca </w:t>
      </w:r>
      <w:r w:rsidR="00233F70" w:rsidRPr="0077753B">
        <w:rPr>
          <w:rFonts w:asciiTheme="majorHAnsi" w:eastAsia="Calibri" w:hAnsiTheme="majorHAnsi" w:cstheme="majorHAnsi"/>
          <w:color w:val="000000"/>
          <w:sz w:val="22"/>
          <w:szCs w:val="22"/>
        </w:rPr>
        <w:t>oświadcza, że:</w:t>
      </w:r>
    </w:p>
    <w:p w:rsidR="00F102D1" w:rsidRPr="0077753B" w:rsidRDefault="00233F70" w:rsidP="0077753B">
      <w:pPr>
        <w:numPr>
          <w:ilvl w:val="2"/>
          <w:numId w:val="9"/>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posiada wszelkie niezbędne kwalifikacje, w szczególności wiedzę, uprawnienia, umiejętności, doświadczenie i środki techniczno-organizacyjne niezbędne do prawidłowego wykonania Zamówienia;</w:t>
      </w:r>
    </w:p>
    <w:p w:rsidR="00F102D1" w:rsidRPr="0077753B" w:rsidRDefault="00233F70" w:rsidP="0077753B">
      <w:pPr>
        <w:numPr>
          <w:ilvl w:val="2"/>
          <w:numId w:val="9"/>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wykona Zamówienie dochowując najwyższej możliwej staranności wynikającej z profesjonalnego charakteru prowadzonej przez niego działalności</w:t>
      </w:r>
      <w:r w:rsidRPr="0077753B">
        <w:rPr>
          <w:rFonts w:asciiTheme="majorHAnsi" w:eastAsia="Calibri" w:hAnsiTheme="majorHAnsi" w:cstheme="majorHAnsi"/>
          <w:i/>
          <w:color w:val="000000"/>
          <w:sz w:val="22"/>
          <w:szCs w:val="22"/>
        </w:rPr>
        <w:t>.</w:t>
      </w:r>
    </w:p>
    <w:p w:rsidR="00F102D1" w:rsidRPr="0077753B" w:rsidRDefault="00233F70" w:rsidP="0077753B">
      <w:pPr>
        <w:numPr>
          <w:ilvl w:val="1"/>
          <w:numId w:val="9"/>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W</w:t>
      </w:r>
      <w:r w:rsidR="007B7F9A" w:rsidRPr="0077753B">
        <w:rPr>
          <w:rFonts w:asciiTheme="majorHAnsi" w:eastAsia="Calibri" w:hAnsiTheme="majorHAnsi" w:cstheme="majorHAnsi"/>
          <w:color w:val="000000"/>
          <w:sz w:val="22"/>
          <w:szCs w:val="22"/>
        </w:rPr>
        <w:t xml:space="preserve">ykonawca </w:t>
      </w:r>
      <w:r w:rsidRPr="0077753B">
        <w:rPr>
          <w:rFonts w:asciiTheme="majorHAnsi" w:eastAsia="Calibri" w:hAnsiTheme="majorHAnsi" w:cstheme="majorHAnsi"/>
          <w:color w:val="000000"/>
          <w:sz w:val="22"/>
          <w:szCs w:val="22"/>
        </w:rPr>
        <w:t>zobowiązany jest:</w:t>
      </w:r>
    </w:p>
    <w:p w:rsidR="00F102D1" w:rsidRPr="0077753B" w:rsidRDefault="00233F70" w:rsidP="0077753B">
      <w:pPr>
        <w:numPr>
          <w:ilvl w:val="2"/>
          <w:numId w:val="9"/>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do ścisłej współpracy z </w:t>
      </w:r>
      <w:r w:rsidR="007B7F9A" w:rsidRPr="0077753B">
        <w:rPr>
          <w:rFonts w:asciiTheme="majorHAnsi" w:eastAsia="Calibri" w:hAnsiTheme="majorHAnsi" w:cstheme="majorHAnsi"/>
          <w:color w:val="000000"/>
          <w:sz w:val="22"/>
          <w:szCs w:val="22"/>
        </w:rPr>
        <w:t xml:space="preserve">Zamawiającym </w:t>
      </w:r>
      <w:r w:rsidRPr="0077753B">
        <w:rPr>
          <w:rFonts w:asciiTheme="majorHAnsi" w:eastAsia="Calibri" w:hAnsiTheme="majorHAnsi" w:cstheme="majorHAnsi"/>
          <w:color w:val="000000"/>
          <w:sz w:val="22"/>
          <w:szCs w:val="22"/>
        </w:rPr>
        <w:t>przy realizacji Zamówienia;</w:t>
      </w:r>
    </w:p>
    <w:p w:rsidR="00F102D1" w:rsidRPr="0077753B" w:rsidRDefault="00233F70" w:rsidP="0077753B">
      <w:pPr>
        <w:numPr>
          <w:ilvl w:val="2"/>
          <w:numId w:val="9"/>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do pozostawania w kontakcie z </w:t>
      </w:r>
      <w:r w:rsidR="007B7F9A" w:rsidRPr="0077753B">
        <w:rPr>
          <w:rFonts w:asciiTheme="majorHAnsi" w:eastAsia="Calibri" w:hAnsiTheme="majorHAnsi" w:cstheme="majorHAnsi"/>
          <w:color w:val="000000"/>
          <w:sz w:val="22"/>
          <w:szCs w:val="22"/>
        </w:rPr>
        <w:t xml:space="preserve">Zamawiającym </w:t>
      </w:r>
      <w:r w:rsidRPr="0077753B">
        <w:rPr>
          <w:rFonts w:asciiTheme="majorHAnsi" w:eastAsia="Calibri" w:hAnsiTheme="majorHAnsi" w:cstheme="majorHAnsi"/>
          <w:color w:val="000000"/>
          <w:sz w:val="22"/>
          <w:szCs w:val="22"/>
        </w:rPr>
        <w:t>oraz udzielania mu wszelkich żądanych informacji dotyczących realizacji Zamówienia;</w:t>
      </w:r>
    </w:p>
    <w:p w:rsidR="00F102D1" w:rsidRPr="0077753B" w:rsidRDefault="00A23185" w:rsidP="0077753B">
      <w:pPr>
        <w:numPr>
          <w:ilvl w:val="2"/>
          <w:numId w:val="9"/>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Pr>
          <w:rFonts w:asciiTheme="majorHAnsi" w:eastAsia="Calibri" w:hAnsiTheme="majorHAnsi" w:cstheme="majorHAnsi"/>
          <w:color w:val="000000"/>
          <w:sz w:val="22"/>
          <w:szCs w:val="22"/>
        </w:rPr>
        <w:t xml:space="preserve">niezwłocznie </w:t>
      </w:r>
      <w:r w:rsidR="00233F70" w:rsidRPr="0077753B">
        <w:rPr>
          <w:rFonts w:asciiTheme="majorHAnsi" w:eastAsia="Calibri" w:hAnsiTheme="majorHAnsi" w:cstheme="majorHAnsi"/>
          <w:color w:val="000000"/>
          <w:sz w:val="22"/>
          <w:szCs w:val="22"/>
        </w:rPr>
        <w:t>informować Z</w:t>
      </w:r>
      <w:r w:rsidR="007B7F9A" w:rsidRPr="0077753B">
        <w:rPr>
          <w:rFonts w:asciiTheme="majorHAnsi" w:eastAsia="Calibri" w:hAnsiTheme="majorHAnsi" w:cstheme="majorHAnsi"/>
          <w:color w:val="000000"/>
          <w:sz w:val="22"/>
          <w:szCs w:val="22"/>
        </w:rPr>
        <w:t>amawiającego</w:t>
      </w:r>
      <w:r w:rsidR="00233F70" w:rsidRPr="0077753B">
        <w:rPr>
          <w:rFonts w:asciiTheme="majorHAnsi" w:eastAsia="Calibri" w:hAnsiTheme="majorHAnsi" w:cstheme="majorHAnsi"/>
          <w:color w:val="000000"/>
          <w:sz w:val="22"/>
          <w:szCs w:val="22"/>
        </w:rPr>
        <w:t xml:space="preserve"> o wszelkich okolicznościach mogących mieć wpływ na jakość lub terminowość realizacji Zamówienia lub okolicznościach mogących utrudnić realizację Umowy;</w:t>
      </w:r>
    </w:p>
    <w:p w:rsidR="00F102D1" w:rsidRPr="0077753B" w:rsidRDefault="00233F70" w:rsidP="0077753B">
      <w:pPr>
        <w:numPr>
          <w:ilvl w:val="2"/>
          <w:numId w:val="9"/>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do zachowania w tajemnicy wszelkich materiałów i informacji w posiadanie których wszedł w związku z wykonywaniem Umowy</w:t>
      </w:r>
      <w:r w:rsidR="006D428A">
        <w:rPr>
          <w:rFonts w:asciiTheme="majorHAnsi" w:eastAsia="Calibri" w:hAnsiTheme="majorHAnsi" w:cstheme="majorHAnsi"/>
          <w:color w:val="000000"/>
          <w:sz w:val="22"/>
          <w:szCs w:val="22"/>
        </w:rPr>
        <w:t>.</w:t>
      </w:r>
      <w:r w:rsidRPr="0077753B">
        <w:rPr>
          <w:rFonts w:asciiTheme="majorHAnsi" w:eastAsia="Calibri" w:hAnsiTheme="majorHAnsi" w:cstheme="majorHAnsi"/>
          <w:color w:val="000000"/>
          <w:sz w:val="22"/>
          <w:szCs w:val="22"/>
        </w:rPr>
        <w:t xml:space="preserve"> </w:t>
      </w:r>
    </w:p>
    <w:p w:rsidR="00F102D1" w:rsidRPr="0077753B" w:rsidRDefault="00233F70" w:rsidP="0077753B">
      <w:pPr>
        <w:numPr>
          <w:ilvl w:val="1"/>
          <w:numId w:val="9"/>
        </w:numPr>
        <w:pBdr>
          <w:top w:val="nil"/>
          <w:left w:val="nil"/>
          <w:bottom w:val="nil"/>
          <w:right w:val="nil"/>
          <w:between w:val="nil"/>
        </w:pBdr>
        <w:spacing w:line="276" w:lineRule="auto"/>
        <w:ind w:left="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Za zachowanie poufności zgodnie z ust. 2 pkt. 4 powyżej </w:t>
      </w:r>
      <w:r w:rsidR="007B7F9A" w:rsidRPr="0077753B">
        <w:rPr>
          <w:rFonts w:asciiTheme="majorHAnsi" w:eastAsia="Calibri" w:hAnsiTheme="majorHAnsi" w:cstheme="majorHAnsi"/>
          <w:color w:val="000000"/>
          <w:sz w:val="22"/>
          <w:szCs w:val="22"/>
        </w:rPr>
        <w:t xml:space="preserve">Wykonawca </w:t>
      </w:r>
      <w:r w:rsidRPr="0077753B">
        <w:rPr>
          <w:rFonts w:asciiTheme="majorHAnsi" w:eastAsia="Calibri" w:hAnsiTheme="majorHAnsi" w:cstheme="majorHAnsi"/>
          <w:color w:val="000000"/>
          <w:sz w:val="22"/>
          <w:szCs w:val="22"/>
        </w:rPr>
        <w:t xml:space="preserve">odpowiada na </w:t>
      </w:r>
      <w:r w:rsidR="002B1463" w:rsidRPr="0077753B">
        <w:rPr>
          <w:rFonts w:asciiTheme="majorHAnsi" w:eastAsia="Calibri" w:hAnsiTheme="majorHAnsi" w:cstheme="majorHAnsi"/>
          <w:color w:val="000000"/>
          <w:sz w:val="22"/>
          <w:szCs w:val="22"/>
        </w:rPr>
        <w:t>zasadach ogólnych</w:t>
      </w:r>
      <w:r w:rsidRPr="0077753B">
        <w:rPr>
          <w:rFonts w:asciiTheme="majorHAnsi" w:eastAsia="Calibri" w:hAnsiTheme="majorHAnsi" w:cstheme="majorHAnsi"/>
          <w:color w:val="000000"/>
          <w:sz w:val="22"/>
          <w:szCs w:val="22"/>
        </w:rPr>
        <w:t>.</w:t>
      </w:r>
    </w:p>
    <w:p w:rsidR="00F102D1" w:rsidRPr="0077753B" w:rsidRDefault="00233F70" w:rsidP="0077753B">
      <w:pPr>
        <w:numPr>
          <w:ilvl w:val="1"/>
          <w:numId w:val="9"/>
        </w:numPr>
        <w:pBdr>
          <w:top w:val="nil"/>
          <w:left w:val="nil"/>
          <w:bottom w:val="nil"/>
          <w:right w:val="nil"/>
          <w:between w:val="nil"/>
        </w:pBdr>
        <w:spacing w:line="276" w:lineRule="auto"/>
        <w:ind w:left="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W </w:t>
      </w:r>
      <w:r w:rsidRPr="0077753B">
        <w:rPr>
          <w:rFonts w:asciiTheme="majorHAnsi" w:hAnsiTheme="majorHAnsi" w:cstheme="majorHAnsi"/>
          <w:color w:val="000000"/>
          <w:sz w:val="22"/>
          <w:szCs w:val="22"/>
        </w:rPr>
        <w:t>przypadku</w:t>
      </w:r>
      <w:r w:rsidRPr="0077753B">
        <w:rPr>
          <w:rFonts w:asciiTheme="majorHAnsi" w:eastAsia="Calibri" w:hAnsiTheme="majorHAnsi" w:cstheme="majorHAnsi"/>
          <w:color w:val="000000"/>
          <w:sz w:val="22"/>
          <w:szCs w:val="22"/>
        </w:rPr>
        <w:t xml:space="preserve"> wątpliwości czy informacje, dane lub materiały przekazane lub udostępnione </w:t>
      </w:r>
      <w:r w:rsidR="007B7F9A" w:rsidRPr="0077753B">
        <w:rPr>
          <w:rFonts w:asciiTheme="majorHAnsi" w:eastAsia="Calibri" w:hAnsiTheme="majorHAnsi" w:cstheme="majorHAnsi"/>
          <w:color w:val="000000"/>
          <w:sz w:val="22"/>
          <w:szCs w:val="22"/>
        </w:rPr>
        <w:t xml:space="preserve">Wykonawcy </w:t>
      </w:r>
      <w:r w:rsidRPr="0077753B">
        <w:rPr>
          <w:rFonts w:asciiTheme="majorHAnsi" w:eastAsia="Calibri" w:hAnsiTheme="majorHAnsi" w:cstheme="majorHAnsi"/>
          <w:color w:val="000000"/>
          <w:sz w:val="22"/>
          <w:szCs w:val="22"/>
        </w:rPr>
        <w:t xml:space="preserve">objęte są klauzulą poufności </w:t>
      </w:r>
      <w:r w:rsidR="007B7F9A" w:rsidRPr="0077753B">
        <w:rPr>
          <w:rFonts w:asciiTheme="majorHAnsi" w:eastAsia="Calibri" w:hAnsiTheme="majorHAnsi" w:cstheme="majorHAnsi"/>
          <w:color w:val="000000"/>
          <w:sz w:val="22"/>
          <w:szCs w:val="22"/>
        </w:rPr>
        <w:t xml:space="preserve">Wykonawca </w:t>
      </w:r>
      <w:r w:rsidRPr="0077753B">
        <w:rPr>
          <w:rFonts w:asciiTheme="majorHAnsi" w:eastAsia="Calibri" w:hAnsiTheme="majorHAnsi" w:cstheme="majorHAnsi"/>
          <w:color w:val="000000"/>
          <w:sz w:val="22"/>
          <w:szCs w:val="22"/>
        </w:rPr>
        <w:t>zobowiązany j</w:t>
      </w:r>
      <w:r w:rsidR="00DC4AF0">
        <w:rPr>
          <w:rFonts w:asciiTheme="majorHAnsi" w:eastAsia="Calibri" w:hAnsiTheme="majorHAnsi" w:cstheme="majorHAnsi"/>
          <w:color w:val="000000"/>
          <w:sz w:val="22"/>
          <w:szCs w:val="22"/>
        </w:rPr>
        <w:t>est do uprzedniego wystąpienia</w:t>
      </w:r>
      <w:r w:rsidRPr="0077753B">
        <w:rPr>
          <w:rFonts w:asciiTheme="majorHAnsi" w:eastAsia="Calibri" w:hAnsiTheme="majorHAnsi" w:cstheme="majorHAnsi"/>
          <w:color w:val="000000"/>
          <w:sz w:val="22"/>
          <w:szCs w:val="22"/>
        </w:rPr>
        <w:t xml:space="preserve">, do </w:t>
      </w:r>
      <w:r w:rsidR="007B7F9A" w:rsidRPr="0077753B">
        <w:rPr>
          <w:rFonts w:asciiTheme="majorHAnsi" w:eastAsia="Calibri" w:hAnsiTheme="majorHAnsi" w:cstheme="majorHAnsi"/>
          <w:color w:val="000000"/>
          <w:sz w:val="22"/>
          <w:szCs w:val="22"/>
        </w:rPr>
        <w:t xml:space="preserve">Zamawiającego </w:t>
      </w:r>
      <w:r w:rsidRPr="0077753B">
        <w:rPr>
          <w:rFonts w:asciiTheme="majorHAnsi" w:eastAsia="Calibri" w:hAnsiTheme="majorHAnsi" w:cstheme="majorHAnsi"/>
          <w:color w:val="000000"/>
          <w:sz w:val="22"/>
          <w:szCs w:val="22"/>
        </w:rPr>
        <w:t>z wnioskiem o wyjaśnienie statusu określonych informacji, danych lub materiałów i uzyskania wyraźnego potwierdzenia, że nie są one objęte klauzulą poufności.</w:t>
      </w:r>
    </w:p>
    <w:p w:rsidR="00DC4AF0" w:rsidRDefault="00DC4AF0" w:rsidP="00AB604D">
      <w:pPr>
        <w:pBdr>
          <w:top w:val="nil"/>
          <w:left w:val="nil"/>
          <w:bottom w:val="nil"/>
          <w:right w:val="nil"/>
          <w:between w:val="nil"/>
        </w:pBdr>
        <w:spacing w:line="276" w:lineRule="auto"/>
        <w:rPr>
          <w:rFonts w:asciiTheme="majorHAnsi" w:eastAsia="Calibri" w:hAnsiTheme="majorHAnsi" w:cstheme="majorHAnsi"/>
          <w:b/>
          <w:color w:val="000000"/>
          <w:sz w:val="22"/>
          <w:szCs w:val="22"/>
        </w:rPr>
      </w:pPr>
    </w:p>
    <w:p w:rsidR="00F102D1" w:rsidRPr="00A437A7" w:rsidRDefault="00DC4AF0"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 5</w:t>
      </w:r>
      <w:r w:rsidR="00233F70" w:rsidRPr="00A437A7">
        <w:rPr>
          <w:rFonts w:asciiTheme="majorHAnsi" w:eastAsia="Calibri" w:hAnsiTheme="majorHAnsi" w:cstheme="majorHAnsi"/>
          <w:b/>
          <w:color w:val="000000"/>
          <w:sz w:val="22"/>
          <w:szCs w:val="22"/>
        </w:rPr>
        <w:t xml:space="preserve"> [Odbiór przedmiotu umowy]</w:t>
      </w:r>
    </w:p>
    <w:p w:rsidR="00DC4AF0" w:rsidRPr="00472D92" w:rsidRDefault="00DC4AF0" w:rsidP="00AB604D">
      <w:pPr>
        <w:pStyle w:val="Akapitzlist"/>
        <w:numPr>
          <w:ilvl w:val="0"/>
          <w:numId w:val="24"/>
        </w:numPr>
        <w:spacing w:before="120" w:after="120" w:line="276" w:lineRule="auto"/>
        <w:jc w:val="both"/>
        <w:rPr>
          <w:rFonts w:asciiTheme="majorHAnsi" w:hAnsiTheme="majorHAnsi" w:cstheme="majorHAnsi"/>
          <w:sz w:val="22"/>
          <w:szCs w:val="22"/>
        </w:rPr>
      </w:pPr>
      <w:r w:rsidRPr="00472D92">
        <w:rPr>
          <w:rFonts w:asciiTheme="majorHAnsi" w:hAnsiTheme="majorHAnsi" w:cstheme="majorHAnsi"/>
          <w:sz w:val="22"/>
          <w:szCs w:val="22"/>
        </w:rPr>
        <w:t xml:space="preserve">Wykonawca przeprowadzi kontrolę osobistą i telefoniczną adresu w ciągu 21 dni kalendarzowych od otrzymania danego </w:t>
      </w:r>
      <w:r w:rsidRPr="00472D92">
        <w:rPr>
          <w:rFonts w:asciiTheme="majorHAnsi" w:hAnsiTheme="majorHAnsi" w:cstheme="majorHAnsi"/>
          <w:iCs/>
          <w:sz w:val="22"/>
          <w:szCs w:val="22"/>
        </w:rPr>
        <w:t>Adresu</w:t>
      </w:r>
      <w:r w:rsidRPr="00472D92">
        <w:rPr>
          <w:rFonts w:asciiTheme="majorHAnsi" w:hAnsiTheme="majorHAnsi" w:cstheme="majorHAnsi"/>
          <w:sz w:val="22"/>
          <w:szCs w:val="22"/>
        </w:rPr>
        <w:t xml:space="preserve">. W przypadku przekroczenia tego terminu Zamawiający zastrzega sobie prawo do uznania kontroli danego </w:t>
      </w:r>
      <w:r w:rsidRPr="00472D92">
        <w:rPr>
          <w:rFonts w:asciiTheme="majorHAnsi" w:hAnsiTheme="majorHAnsi" w:cstheme="majorHAnsi"/>
          <w:iCs/>
          <w:sz w:val="22"/>
          <w:szCs w:val="22"/>
        </w:rPr>
        <w:t>adresu</w:t>
      </w:r>
      <w:r w:rsidRPr="00472D92">
        <w:rPr>
          <w:rFonts w:asciiTheme="majorHAnsi" w:hAnsiTheme="majorHAnsi" w:cstheme="majorHAnsi"/>
          <w:sz w:val="22"/>
          <w:szCs w:val="22"/>
        </w:rPr>
        <w:t xml:space="preserve"> za niewykonaną i nieuwzględnienia jej przy obliczaniu </w:t>
      </w:r>
      <w:r w:rsidR="001B5D13">
        <w:rPr>
          <w:rFonts w:asciiTheme="majorHAnsi" w:hAnsiTheme="majorHAnsi" w:cstheme="majorHAnsi"/>
          <w:sz w:val="22"/>
          <w:szCs w:val="22"/>
        </w:rPr>
        <w:t xml:space="preserve">liczby zrealizowanych i zatwierdzonych kontroli osobistych i telefonicznych. </w:t>
      </w:r>
    </w:p>
    <w:p w:rsidR="00DC4AF0" w:rsidRDefault="00DC4AF0" w:rsidP="00AB604D">
      <w:pPr>
        <w:pStyle w:val="Akapitzlist"/>
        <w:numPr>
          <w:ilvl w:val="0"/>
          <w:numId w:val="24"/>
        </w:numPr>
        <w:spacing w:before="120" w:after="120" w:line="276" w:lineRule="auto"/>
        <w:jc w:val="both"/>
        <w:rPr>
          <w:rFonts w:asciiTheme="majorHAnsi" w:hAnsiTheme="majorHAnsi" w:cstheme="majorHAnsi"/>
          <w:sz w:val="22"/>
          <w:szCs w:val="22"/>
        </w:rPr>
      </w:pPr>
      <w:r w:rsidRPr="00472D92">
        <w:rPr>
          <w:rFonts w:asciiTheme="majorHAnsi" w:hAnsiTheme="majorHAnsi" w:cstheme="majorHAnsi"/>
          <w:sz w:val="22"/>
          <w:szCs w:val="22"/>
        </w:rPr>
        <w:t xml:space="preserve">Wykonawca dostarczy Zamawiającemu w postaci cyfrowej wykonane fotografie w przypadku kontroli osobistej oraz nagrania rozmów telefonicznych z kontroli telefonicznej w ciągu 14 dni kalendarzowych od ich </w:t>
      </w:r>
      <w:r w:rsidR="0016184B">
        <w:rPr>
          <w:rFonts w:asciiTheme="majorHAnsi" w:hAnsiTheme="majorHAnsi" w:cstheme="majorHAnsi"/>
          <w:sz w:val="22"/>
          <w:szCs w:val="22"/>
        </w:rPr>
        <w:t>przeprowadzenia</w:t>
      </w:r>
      <w:r w:rsidRPr="00472D92">
        <w:rPr>
          <w:rFonts w:asciiTheme="majorHAnsi" w:hAnsiTheme="majorHAnsi" w:cstheme="majorHAnsi"/>
          <w:sz w:val="22"/>
          <w:szCs w:val="22"/>
        </w:rPr>
        <w:t xml:space="preserve">. W przypadku przekroczenia tego terminu Zamawiający zastrzega sobie prawo do uznania kontroli danego </w:t>
      </w:r>
      <w:r w:rsidRPr="00472D92">
        <w:rPr>
          <w:rFonts w:asciiTheme="majorHAnsi" w:hAnsiTheme="majorHAnsi" w:cstheme="majorHAnsi"/>
          <w:iCs/>
          <w:sz w:val="22"/>
          <w:szCs w:val="22"/>
        </w:rPr>
        <w:t>adresu</w:t>
      </w:r>
      <w:r w:rsidRPr="00472D92">
        <w:rPr>
          <w:rFonts w:asciiTheme="majorHAnsi" w:hAnsiTheme="majorHAnsi" w:cstheme="majorHAnsi"/>
          <w:sz w:val="22"/>
          <w:szCs w:val="22"/>
        </w:rPr>
        <w:t xml:space="preserve"> za niewykonaną i nieuwzględnienia jej przy obliczaniu minimalne</w:t>
      </w:r>
      <w:r w:rsidR="00F93A19">
        <w:rPr>
          <w:rFonts w:asciiTheme="majorHAnsi" w:hAnsiTheme="majorHAnsi" w:cstheme="majorHAnsi"/>
          <w:sz w:val="22"/>
          <w:szCs w:val="22"/>
        </w:rPr>
        <w:t>j</w:t>
      </w:r>
      <w:r w:rsidRPr="00472D92">
        <w:rPr>
          <w:rFonts w:asciiTheme="majorHAnsi" w:hAnsiTheme="majorHAnsi" w:cstheme="majorHAnsi"/>
          <w:sz w:val="22"/>
          <w:szCs w:val="22"/>
        </w:rPr>
        <w:t xml:space="preserve"> </w:t>
      </w:r>
      <w:r w:rsidR="00F93A19">
        <w:rPr>
          <w:rFonts w:asciiTheme="majorHAnsi" w:hAnsiTheme="majorHAnsi" w:cstheme="majorHAnsi"/>
          <w:sz w:val="22"/>
          <w:szCs w:val="22"/>
        </w:rPr>
        <w:t>liczby</w:t>
      </w:r>
      <w:r w:rsidRPr="00472D92">
        <w:rPr>
          <w:rFonts w:asciiTheme="majorHAnsi" w:hAnsiTheme="majorHAnsi" w:cstheme="majorHAnsi"/>
          <w:sz w:val="22"/>
          <w:szCs w:val="22"/>
        </w:rPr>
        <w:t xml:space="preserve"> respondentów, od których zebrano podpisy potwierdzające przeprowadzenie rozmowy w ramach kontroli osobistej lub minimalne</w:t>
      </w:r>
      <w:r w:rsidR="00F93A19">
        <w:rPr>
          <w:rFonts w:asciiTheme="majorHAnsi" w:hAnsiTheme="majorHAnsi" w:cstheme="majorHAnsi"/>
          <w:sz w:val="22"/>
          <w:szCs w:val="22"/>
        </w:rPr>
        <w:t>j</w:t>
      </w:r>
      <w:r w:rsidRPr="00472D92">
        <w:rPr>
          <w:rFonts w:asciiTheme="majorHAnsi" w:hAnsiTheme="majorHAnsi" w:cstheme="majorHAnsi"/>
          <w:sz w:val="22"/>
          <w:szCs w:val="22"/>
        </w:rPr>
        <w:t xml:space="preserve"> </w:t>
      </w:r>
      <w:r w:rsidR="00F93A19">
        <w:rPr>
          <w:rFonts w:asciiTheme="majorHAnsi" w:hAnsiTheme="majorHAnsi" w:cstheme="majorHAnsi"/>
          <w:sz w:val="22"/>
          <w:szCs w:val="22"/>
        </w:rPr>
        <w:t>liczby</w:t>
      </w:r>
      <w:r w:rsidRPr="00472D92">
        <w:rPr>
          <w:rFonts w:asciiTheme="majorHAnsi" w:hAnsiTheme="majorHAnsi" w:cstheme="majorHAnsi"/>
          <w:sz w:val="22"/>
          <w:szCs w:val="22"/>
        </w:rPr>
        <w:t xml:space="preserve"> respondentów, </w:t>
      </w:r>
      <w:r w:rsidR="00A929E6">
        <w:rPr>
          <w:rFonts w:asciiTheme="majorHAnsi" w:hAnsiTheme="majorHAnsi" w:cstheme="majorHAnsi"/>
          <w:sz w:val="22"/>
          <w:szCs w:val="22"/>
        </w:rPr>
        <w:t>z</w:t>
      </w:r>
      <w:r w:rsidRPr="00472D92">
        <w:rPr>
          <w:rFonts w:asciiTheme="majorHAnsi" w:hAnsiTheme="majorHAnsi" w:cstheme="majorHAnsi"/>
          <w:sz w:val="22"/>
          <w:szCs w:val="22"/>
        </w:rPr>
        <w:t xml:space="preserve"> którymi nagrano rozmowę w ramach kontroli telefonicznej, a także przy ustalaniu wynagrodzenia należnego Wykonawcy kontroli.</w:t>
      </w:r>
    </w:p>
    <w:p w:rsidR="00F70265" w:rsidRPr="00472D92" w:rsidRDefault="00F70265" w:rsidP="00AB604D">
      <w:pPr>
        <w:pStyle w:val="Akapitzlist"/>
        <w:numPr>
          <w:ilvl w:val="0"/>
          <w:numId w:val="24"/>
        </w:numPr>
        <w:spacing w:before="120" w:after="120" w:line="276" w:lineRule="auto"/>
        <w:jc w:val="both"/>
        <w:rPr>
          <w:rFonts w:asciiTheme="majorHAnsi" w:hAnsiTheme="majorHAnsi" w:cstheme="majorHAnsi"/>
          <w:sz w:val="22"/>
          <w:szCs w:val="22"/>
        </w:rPr>
      </w:pPr>
      <w:r w:rsidRPr="00472D92">
        <w:rPr>
          <w:rFonts w:asciiTheme="majorHAnsi" w:hAnsiTheme="majorHAnsi" w:cstheme="majorHAnsi"/>
          <w:sz w:val="22"/>
          <w:szCs w:val="22"/>
        </w:rPr>
        <w:t xml:space="preserve">Zamawiający nie określa, czy kontrola ma być przeprowadzona z użyciem kwestionariuszy papierowych czy elektronicznych. Zamawiający wymaga natomiast, by dane zgromadzone w wywiadzie zostały niezwłocznie (nie później niż 48 godzin od realizacji kontroli) wprowadzone za pośrednictwem Internetu do arkusza udostępnionego przez Zamawiającego, przy spełnieniu określonych przez Zamawiającego wymogów dotyczących ochrony danych. Kontrolę danego </w:t>
      </w:r>
      <w:r w:rsidRPr="00472D92">
        <w:rPr>
          <w:rFonts w:asciiTheme="majorHAnsi" w:hAnsiTheme="majorHAnsi" w:cstheme="majorHAnsi"/>
          <w:iCs/>
          <w:sz w:val="22"/>
          <w:szCs w:val="22"/>
        </w:rPr>
        <w:t>adresu</w:t>
      </w:r>
      <w:r w:rsidRPr="00472D92">
        <w:rPr>
          <w:rFonts w:asciiTheme="majorHAnsi" w:hAnsiTheme="majorHAnsi" w:cstheme="majorHAnsi"/>
          <w:sz w:val="22"/>
          <w:szCs w:val="22"/>
        </w:rPr>
        <w:t xml:space="preserve"> uznaje się za wykonaną w momencie wprowadzenia danych do systemu informatycznego wskazanego przez Zamawiającego.</w:t>
      </w:r>
    </w:p>
    <w:p w:rsidR="00AC2FE6" w:rsidRPr="0077753B" w:rsidRDefault="00233F70" w:rsidP="00AB604D">
      <w:pPr>
        <w:pStyle w:val="Akapitzlist"/>
        <w:numPr>
          <w:ilvl w:val="0"/>
          <w:numId w:val="24"/>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lastRenderedPageBreak/>
        <w:t>Z czynności przekazania</w:t>
      </w:r>
      <w:r w:rsidR="00CC69CB">
        <w:rPr>
          <w:rFonts w:asciiTheme="majorHAnsi" w:eastAsia="Calibri" w:hAnsiTheme="majorHAnsi" w:cstheme="majorHAnsi"/>
          <w:color w:val="000000"/>
          <w:sz w:val="22"/>
          <w:szCs w:val="22"/>
        </w:rPr>
        <w:t>, po przekazaniu ostatnich danych z badania,</w:t>
      </w:r>
      <w:r w:rsidRPr="0077753B">
        <w:rPr>
          <w:rFonts w:asciiTheme="majorHAnsi" w:eastAsia="Calibri" w:hAnsiTheme="majorHAnsi" w:cstheme="majorHAnsi"/>
          <w:color w:val="000000"/>
          <w:sz w:val="22"/>
          <w:szCs w:val="22"/>
        </w:rPr>
        <w:t xml:space="preserve"> </w:t>
      </w:r>
      <w:r w:rsidR="002C4278" w:rsidRPr="0077753B">
        <w:rPr>
          <w:rFonts w:asciiTheme="majorHAnsi" w:eastAsia="Calibri" w:hAnsiTheme="majorHAnsi" w:cstheme="majorHAnsi"/>
          <w:color w:val="000000"/>
          <w:sz w:val="22"/>
          <w:szCs w:val="22"/>
        </w:rPr>
        <w:t xml:space="preserve">Strony </w:t>
      </w:r>
      <w:r w:rsidRPr="0077753B">
        <w:rPr>
          <w:rFonts w:asciiTheme="majorHAnsi" w:eastAsia="Calibri" w:hAnsiTheme="majorHAnsi" w:cstheme="majorHAnsi"/>
          <w:color w:val="000000"/>
          <w:sz w:val="22"/>
          <w:szCs w:val="22"/>
        </w:rPr>
        <w:t xml:space="preserve">sporządzają protokół przekazania. Nieobecność przedstawiciela </w:t>
      </w:r>
      <w:r w:rsidR="002C4278" w:rsidRPr="0077753B">
        <w:rPr>
          <w:rFonts w:asciiTheme="majorHAnsi" w:eastAsia="Calibri" w:hAnsiTheme="majorHAnsi" w:cstheme="majorHAnsi"/>
          <w:color w:val="000000"/>
          <w:sz w:val="22"/>
          <w:szCs w:val="22"/>
        </w:rPr>
        <w:t xml:space="preserve">Wykonawcy </w:t>
      </w:r>
      <w:r w:rsidRPr="0077753B">
        <w:rPr>
          <w:rFonts w:asciiTheme="majorHAnsi" w:eastAsia="Calibri" w:hAnsiTheme="majorHAnsi" w:cstheme="majorHAnsi"/>
          <w:color w:val="000000"/>
          <w:sz w:val="22"/>
          <w:szCs w:val="22"/>
        </w:rPr>
        <w:t>lub jego odmowa podpisania protokołu nie wstrzymuje jego sporządzenia.</w:t>
      </w:r>
    </w:p>
    <w:p w:rsidR="00AC2FE6" w:rsidRPr="002E697B" w:rsidRDefault="005C2229" w:rsidP="002E697B">
      <w:pPr>
        <w:pStyle w:val="Akapitzlist"/>
        <w:numPr>
          <w:ilvl w:val="0"/>
          <w:numId w:val="24"/>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Z</w:t>
      </w:r>
      <w:r>
        <w:rPr>
          <w:rFonts w:asciiTheme="majorHAnsi" w:eastAsia="Calibri" w:hAnsiTheme="majorHAnsi" w:cstheme="majorHAnsi"/>
          <w:color w:val="000000"/>
          <w:sz w:val="22"/>
          <w:szCs w:val="22"/>
        </w:rPr>
        <w:t>amawiający</w:t>
      </w:r>
      <w:r w:rsidRPr="0077753B">
        <w:rPr>
          <w:rFonts w:asciiTheme="majorHAnsi" w:eastAsia="Calibri" w:hAnsiTheme="majorHAnsi" w:cstheme="majorHAnsi"/>
          <w:color w:val="000000"/>
          <w:sz w:val="22"/>
          <w:szCs w:val="22"/>
        </w:rPr>
        <w:t xml:space="preserve"> </w:t>
      </w:r>
      <w:r w:rsidR="00233F70" w:rsidRPr="0077753B">
        <w:rPr>
          <w:rFonts w:asciiTheme="majorHAnsi" w:eastAsia="Calibri" w:hAnsiTheme="majorHAnsi" w:cstheme="majorHAnsi"/>
          <w:color w:val="000000"/>
          <w:sz w:val="22"/>
          <w:szCs w:val="22"/>
        </w:rPr>
        <w:t>w termi</w:t>
      </w:r>
      <w:r w:rsidR="00AC2FE6" w:rsidRPr="0077753B">
        <w:rPr>
          <w:rFonts w:asciiTheme="majorHAnsi" w:eastAsia="Calibri" w:hAnsiTheme="majorHAnsi" w:cstheme="majorHAnsi"/>
          <w:color w:val="000000"/>
          <w:sz w:val="22"/>
          <w:szCs w:val="22"/>
        </w:rPr>
        <w:t>n</w:t>
      </w:r>
      <w:r w:rsidR="00B4287B">
        <w:rPr>
          <w:rFonts w:asciiTheme="majorHAnsi" w:eastAsia="Calibri" w:hAnsiTheme="majorHAnsi" w:cstheme="majorHAnsi"/>
          <w:color w:val="000000"/>
          <w:sz w:val="22"/>
          <w:szCs w:val="22"/>
        </w:rPr>
        <w:t>ie</w:t>
      </w:r>
      <w:r w:rsidR="00AC2FE6" w:rsidRPr="0077753B">
        <w:rPr>
          <w:rFonts w:asciiTheme="majorHAnsi" w:eastAsia="Calibri" w:hAnsiTheme="majorHAnsi" w:cstheme="majorHAnsi"/>
          <w:color w:val="000000"/>
          <w:sz w:val="22"/>
          <w:szCs w:val="22"/>
        </w:rPr>
        <w:t xml:space="preserve"> </w:t>
      </w:r>
      <w:r w:rsidR="00B4287B">
        <w:rPr>
          <w:rFonts w:asciiTheme="majorHAnsi" w:eastAsia="Calibri" w:hAnsiTheme="majorHAnsi" w:cstheme="majorHAnsi"/>
          <w:color w:val="000000"/>
          <w:sz w:val="22"/>
          <w:szCs w:val="22"/>
        </w:rPr>
        <w:t>5 dni od dnia doręczenia</w:t>
      </w:r>
      <w:r w:rsidR="00AB604D">
        <w:rPr>
          <w:rFonts w:asciiTheme="majorHAnsi" w:eastAsia="Calibri" w:hAnsiTheme="majorHAnsi" w:cstheme="majorHAnsi"/>
          <w:color w:val="000000"/>
          <w:sz w:val="22"/>
          <w:szCs w:val="22"/>
        </w:rPr>
        <w:t xml:space="preserve"> </w:t>
      </w:r>
      <w:r w:rsidR="00AB604D">
        <w:rPr>
          <w:rFonts w:asciiTheme="majorHAnsi" w:hAnsiTheme="majorHAnsi" w:cstheme="majorHAnsi"/>
          <w:sz w:val="22"/>
          <w:szCs w:val="22"/>
        </w:rPr>
        <w:t>fotografii</w:t>
      </w:r>
      <w:r w:rsidR="00AB604D" w:rsidRPr="00472D92">
        <w:rPr>
          <w:rFonts w:asciiTheme="majorHAnsi" w:hAnsiTheme="majorHAnsi" w:cstheme="majorHAnsi"/>
          <w:sz w:val="22"/>
          <w:szCs w:val="22"/>
        </w:rPr>
        <w:t xml:space="preserve"> w przypadku kontroli osobistej oraz nagrania rozmów telefonicznych z kontroli telefonicznej</w:t>
      </w:r>
      <w:r w:rsidR="001B5D13">
        <w:rPr>
          <w:rFonts w:asciiTheme="majorHAnsi" w:hAnsiTheme="majorHAnsi" w:cstheme="majorHAnsi"/>
          <w:sz w:val="22"/>
          <w:szCs w:val="22"/>
        </w:rPr>
        <w:t>,</w:t>
      </w:r>
      <w:r w:rsidR="00AB604D">
        <w:rPr>
          <w:rFonts w:asciiTheme="majorHAnsi" w:hAnsiTheme="majorHAnsi" w:cstheme="majorHAnsi"/>
          <w:sz w:val="22"/>
          <w:szCs w:val="22"/>
        </w:rPr>
        <w:t xml:space="preserve"> jak również </w:t>
      </w:r>
      <w:r w:rsidR="002E697B">
        <w:rPr>
          <w:rFonts w:asciiTheme="majorHAnsi" w:hAnsiTheme="majorHAnsi" w:cstheme="majorHAnsi"/>
          <w:sz w:val="22"/>
          <w:szCs w:val="22"/>
        </w:rPr>
        <w:t xml:space="preserve">wprowadzenia danych do systemu, </w:t>
      </w:r>
      <w:r w:rsidR="00233F70" w:rsidRPr="002E697B">
        <w:rPr>
          <w:rFonts w:asciiTheme="majorHAnsi" w:eastAsia="Calibri" w:hAnsiTheme="majorHAnsi" w:cstheme="majorHAnsi"/>
          <w:color w:val="000000"/>
          <w:sz w:val="22"/>
          <w:szCs w:val="22"/>
        </w:rPr>
        <w:t>weryfikuje otrzymane</w:t>
      </w:r>
      <w:r w:rsidR="00AC2FE6" w:rsidRPr="002E697B">
        <w:rPr>
          <w:rFonts w:asciiTheme="majorHAnsi" w:eastAsia="Calibri" w:hAnsiTheme="majorHAnsi" w:cstheme="majorHAnsi"/>
          <w:color w:val="000000"/>
          <w:sz w:val="22"/>
          <w:szCs w:val="22"/>
        </w:rPr>
        <w:t xml:space="preserve"> </w:t>
      </w:r>
      <w:r w:rsidR="00F70265" w:rsidRPr="002E697B">
        <w:rPr>
          <w:rFonts w:asciiTheme="majorHAnsi" w:eastAsia="Calibri" w:hAnsiTheme="majorHAnsi" w:cstheme="majorHAnsi"/>
          <w:color w:val="000000"/>
          <w:sz w:val="22"/>
          <w:szCs w:val="22"/>
        </w:rPr>
        <w:t>dane</w:t>
      </w:r>
      <w:r w:rsidR="002E697B">
        <w:rPr>
          <w:rFonts w:asciiTheme="majorHAnsi" w:eastAsia="Calibri" w:hAnsiTheme="majorHAnsi" w:cstheme="majorHAnsi"/>
          <w:color w:val="000000"/>
          <w:sz w:val="22"/>
          <w:szCs w:val="22"/>
        </w:rPr>
        <w:t xml:space="preserve">, </w:t>
      </w:r>
      <w:r w:rsidR="00F70265" w:rsidRPr="002E697B">
        <w:rPr>
          <w:rFonts w:asciiTheme="majorHAnsi" w:eastAsia="Calibri" w:hAnsiTheme="majorHAnsi" w:cstheme="majorHAnsi"/>
          <w:color w:val="000000"/>
          <w:sz w:val="22"/>
          <w:szCs w:val="22"/>
        </w:rPr>
        <w:t>w szczególności weryfikując terminy wskazane w ust. 1- 3 powyżej.</w:t>
      </w:r>
      <w:r w:rsidR="00233F70" w:rsidRPr="002E697B">
        <w:rPr>
          <w:rFonts w:asciiTheme="majorHAnsi" w:eastAsia="Calibri" w:hAnsiTheme="majorHAnsi" w:cstheme="majorHAnsi"/>
          <w:color w:val="000000"/>
          <w:sz w:val="22"/>
          <w:szCs w:val="22"/>
        </w:rPr>
        <w:t xml:space="preserve"> </w:t>
      </w:r>
    </w:p>
    <w:p w:rsidR="00AC2FE6" w:rsidRPr="0077753B" w:rsidRDefault="00233F70" w:rsidP="00AB604D">
      <w:pPr>
        <w:pStyle w:val="Akapitzlist"/>
        <w:numPr>
          <w:ilvl w:val="0"/>
          <w:numId w:val="24"/>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W przypadku stwierdzenia wad, które dadzą się usunąć </w:t>
      </w:r>
      <w:r w:rsidR="00AC2FE6" w:rsidRPr="0077753B">
        <w:rPr>
          <w:rFonts w:asciiTheme="majorHAnsi" w:eastAsia="Calibri" w:hAnsiTheme="majorHAnsi" w:cstheme="majorHAnsi"/>
          <w:color w:val="000000"/>
          <w:sz w:val="22"/>
          <w:szCs w:val="22"/>
        </w:rPr>
        <w:t xml:space="preserve">Zamawiający </w:t>
      </w:r>
      <w:r w:rsidRPr="0077753B">
        <w:rPr>
          <w:rFonts w:asciiTheme="majorHAnsi" w:eastAsia="Calibri" w:hAnsiTheme="majorHAnsi" w:cstheme="majorHAnsi"/>
          <w:color w:val="000000"/>
          <w:sz w:val="22"/>
          <w:szCs w:val="22"/>
        </w:rPr>
        <w:t xml:space="preserve">wskazuje je </w:t>
      </w:r>
      <w:r w:rsidR="00AC2FE6" w:rsidRPr="0077753B">
        <w:rPr>
          <w:rFonts w:asciiTheme="majorHAnsi" w:eastAsia="Calibri" w:hAnsiTheme="majorHAnsi" w:cstheme="majorHAnsi"/>
          <w:color w:val="000000"/>
          <w:sz w:val="22"/>
          <w:szCs w:val="22"/>
        </w:rPr>
        <w:t>Wykonawcy</w:t>
      </w:r>
      <w:r w:rsidRPr="0077753B">
        <w:rPr>
          <w:rFonts w:asciiTheme="majorHAnsi" w:eastAsia="Calibri" w:hAnsiTheme="majorHAnsi" w:cstheme="majorHAnsi"/>
          <w:color w:val="000000"/>
          <w:sz w:val="22"/>
          <w:szCs w:val="22"/>
        </w:rPr>
        <w:t xml:space="preserve">, z tym że </w:t>
      </w:r>
      <w:r w:rsidR="00AC2FE6" w:rsidRPr="0077753B">
        <w:rPr>
          <w:rFonts w:asciiTheme="majorHAnsi" w:eastAsia="Calibri" w:hAnsiTheme="majorHAnsi" w:cstheme="majorHAnsi"/>
          <w:color w:val="000000"/>
          <w:sz w:val="22"/>
          <w:szCs w:val="22"/>
        </w:rPr>
        <w:t xml:space="preserve">Zamawiający </w:t>
      </w:r>
      <w:r w:rsidRPr="0077753B">
        <w:rPr>
          <w:rFonts w:asciiTheme="majorHAnsi" w:eastAsia="Calibri" w:hAnsiTheme="majorHAnsi" w:cstheme="majorHAnsi"/>
          <w:color w:val="000000"/>
          <w:sz w:val="22"/>
          <w:szCs w:val="22"/>
        </w:rPr>
        <w:t xml:space="preserve">może poprzestać jedynie na wskazaniu rodzaju wad. </w:t>
      </w:r>
      <w:r w:rsidR="00AC2FE6" w:rsidRPr="0077753B">
        <w:rPr>
          <w:rFonts w:asciiTheme="majorHAnsi" w:eastAsia="Calibri" w:hAnsiTheme="majorHAnsi" w:cstheme="majorHAnsi"/>
          <w:color w:val="000000"/>
          <w:sz w:val="22"/>
          <w:szCs w:val="22"/>
        </w:rPr>
        <w:t xml:space="preserve">Wykonawca </w:t>
      </w:r>
      <w:r w:rsidRPr="0077753B">
        <w:rPr>
          <w:rFonts w:asciiTheme="majorHAnsi" w:eastAsia="Calibri" w:hAnsiTheme="majorHAnsi" w:cstheme="majorHAnsi"/>
          <w:color w:val="000000"/>
          <w:sz w:val="22"/>
          <w:szCs w:val="22"/>
        </w:rPr>
        <w:t xml:space="preserve">w terminie </w:t>
      </w:r>
      <w:r w:rsidR="00F70265">
        <w:rPr>
          <w:rFonts w:asciiTheme="majorHAnsi" w:eastAsia="Calibri" w:hAnsiTheme="majorHAnsi" w:cstheme="majorHAnsi"/>
          <w:color w:val="000000"/>
          <w:sz w:val="22"/>
          <w:szCs w:val="22"/>
        </w:rPr>
        <w:t>2</w:t>
      </w:r>
      <w:r w:rsidR="00B4287B">
        <w:rPr>
          <w:rFonts w:asciiTheme="majorHAnsi" w:eastAsia="Calibri" w:hAnsiTheme="majorHAnsi" w:cstheme="majorHAnsi"/>
          <w:color w:val="000000"/>
          <w:sz w:val="22"/>
          <w:szCs w:val="22"/>
        </w:rPr>
        <w:t xml:space="preserve"> dni roboczych, usuwa </w:t>
      </w:r>
      <w:r w:rsidRPr="0077753B">
        <w:rPr>
          <w:rFonts w:asciiTheme="majorHAnsi" w:eastAsia="Calibri" w:hAnsiTheme="majorHAnsi" w:cstheme="majorHAnsi"/>
          <w:color w:val="000000"/>
          <w:sz w:val="22"/>
          <w:szCs w:val="22"/>
        </w:rPr>
        <w:t xml:space="preserve">wszystkie wady i składa </w:t>
      </w:r>
      <w:r w:rsidR="00AC2FE6" w:rsidRPr="0077753B">
        <w:rPr>
          <w:rFonts w:asciiTheme="majorHAnsi" w:eastAsia="Calibri" w:hAnsiTheme="majorHAnsi" w:cstheme="majorHAnsi"/>
          <w:color w:val="000000"/>
          <w:sz w:val="22"/>
          <w:szCs w:val="22"/>
        </w:rPr>
        <w:t xml:space="preserve">Zamawiającemu </w:t>
      </w:r>
      <w:r w:rsidR="00AB604D">
        <w:rPr>
          <w:rFonts w:asciiTheme="majorHAnsi" w:eastAsia="Calibri" w:hAnsiTheme="majorHAnsi" w:cstheme="majorHAnsi"/>
          <w:color w:val="000000"/>
          <w:sz w:val="22"/>
          <w:szCs w:val="22"/>
        </w:rPr>
        <w:t>dane</w:t>
      </w:r>
      <w:r w:rsidR="00AC2FE6" w:rsidRPr="0077753B">
        <w:rPr>
          <w:rFonts w:asciiTheme="majorHAnsi" w:eastAsia="Calibri" w:hAnsiTheme="majorHAnsi" w:cstheme="majorHAnsi"/>
          <w:color w:val="000000"/>
          <w:sz w:val="22"/>
          <w:szCs w:val="22"/>
        </w:rPr>
        <w:t xml:space="preserve"> </w:t>
      </w:r>
      <w:r w:rsidRPr="0077753B">
        <w:rPr>
          <w:rFonts w:asciiTheme="majorHAnsi" w:eastAsia="Calibri" w:hAnsiTheme="majorHAnsi" w:cstheme="majorHAnsi"/>
          <w:color w:val="000000"/>
          <w:sz w:val="22"/>
          <w:szCs w:val="22"/>
        </w:rPr>
        <w:t xml:space="preserve">w stanie wolnym od wad. </w:t>
      </w:r>
    </w:p>
    <w:p w:rsidR="00AC2FE6" w:rsidRPr="002E697B" w:rsidRDefault="00F70265" w:rsidP="002E697B">
      <w:pPr>
        <w:pStyle w:val="Akapitzlist"/>
        <w:numPr>
          <w:ilvl w:val="0"/>
          <w:numId w:val="24"/>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W przypadku, </w:t>
      </w:r>
      <w:r w:rsidR="002E697B">
        <w:rPr>
          <w:rFonts w:asciiTheme="majorHAnsi" w:eastAsia="Calibri" w:hAnsiTheme="majorHAnsi" w:cstheme="majorHAnsi"/>
          <w:color w:val="000000"/>
          <w:sz w:val="22"/>
          <w:szCs w:val="22"/>
        </w:rPr>
        <w:t xml:space="preserve">jeżeli przekazane produkty (dane) </w:t>
      </w:r>
      <w:r w:rsidR="00233F70" w:rsidRPr="002E697B">
        <w:rPr>
          <w:rFonts w:asciiTheme="majorHAnsi" w:eastAsia="Calibri" w:hAnsiTheme="majorHAnsi" w:cstheme="majorHAnsi"/>
          <w:color w:val="000000"/>
          <w:sz w:val="22"/>
          <w:szCs w:val="22"/>
        </w:rPr>
        <w:t xml:space="preserve">nie zawierają wad, albo zawierają wady, które nie dadzą się usunąć, </w:t>
      </w:r>
      <w:r w:rsidR="00AC2FE6" w:rsidRPr="002E697B">
        <w:rPr>
          <w:rFonts w:asciiTheme="majorHAnsi" w:eastAsia="Calibri" w:hAnsiTheme="majorHAnsi" w:cstheme="majorHAnsi"/>
          <w:color w:val="000000"/>
          <w:sz w:val="22"/>
          <w:szCs w:val="22"/>
        </w:rPr>
        <w:t xml:space="preserve">Strony </w:t>
      </w:r>
      <w:r w:rsidR="00233F70" w:rsidRPr="002E697B">
        <w:rPr>
          <w:rFonts w:asciiTheme="majorHAnsi" w:eastAsia="Calibri" w:hAnsiTheme="majorHAnsi" w:cstheme="majorHAnsi"/>
          <w:color w:val="000000"/>
          <w:sz w:val="22"/>
          <w:szCs w:val="22"/>
        </w:rPr>
        <w:t xml:space="preserve">niezwłocznie sporządzają protokół odbioru, w którym odnotowują ewentualne wady. Nieobecność przedstawiciela </w:t>
      </w:r>
      <w:r w:rsidR="00AC2FE6" w:rsidRPr="002E697B">
        <w:rPr>
          <w:rFonts w:asciiTheme="majorHAnsi" w:eastAsia="Calibri" w:hAnsiTheme="majorHAnsi" w:cstheme="majorHAnsi"/>
          <w:color w:val="000000"/>
          <w:sz w:val="22"/>
          <w:szCs w:val="22"/>
        </w:rPr>
        <w:t xml:space="preserve">Wykonawcy </w:t>
      </w:r>
      <w:r w:rsidR="00233F70" w:rsidRPr="002E697B">
        <w:rPr>
          <w:rFonts w:asciiTheme="majorHAnsi" w:eastAsia="Calibri" w:hAnsiTheme="majorHAnsi" w:cstheme="majorHAnsi"/>
          <w:color w:val="000000"/>
          <w:sz w:val="22"/>
          <w:szCs w:val="22"/>
        </w:rPr>
        <w:t>lub jego odmowa podpisania protokołu nie wstrzymuje jego sporządzenia</w:t>
      </w:r>
      <w:r w:rsidR="00AC2FE6" w:rsidRPr="002E697B">
        <w:rPr>
          <w:rFonts w:asciiTheme="majorHAnsi" w:eastAsia="Calibri" w:hAnsiTheme="majorHAnsi" w:cstheme="majorHAnsi"/>
          <w:color w:val="000000"/>
          <w:sz w:val="22"/>
          <w:szCs w:val="22"/>
        </w:rPr>
        <w:t>.</w:t>
      </w:r>
    </w:p>
    <w:p w:rsidR="00AC2FE6" w:rsidRPr="0077753B" w:rsidRDefault="00233F70" w:rsidP="0077753B">
      <w:pPr>
        <w:pStyle w:val="Akapitzlist"/>
        <w:numPr>
          <w:ilvl w:val="0"/>
          <w:numId w:val="24"/>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Jeżeli wady, o których mowa w </w:t>
      </w:r>
      <w:r w:rsidRPr="006D428A">
        <w:rPr>
          <w:rFonts w:asciiTheme="majorHAnsi" w:eastAsia="Calibri" w:hAnsiTheme="majorHAnsi" w:cstheme="majorHAnsi"/>
          <w:color w:val="000000"/>
          <w:sz w:val="22"/>
          <w:szCs w:val="22"/>
        </w:rPr>
        <w:t xml:space="preserve">ust. </w:t>
      </w:r>
      <w:r w:rsidR="006D428A" w:rsidRPr="006D428A">
        <w:rPr>
          <w:rFonts w:asciiTheme="majorHAnsi" w:eastAsia="Calibri" w:hAnsiTheme="majorHAnsi" w:cstheme="majorHAnsi"/>
          <w:color w:val="000000"/>
          <w:sz w:val="22"/>
          <w:szCs w:val="22"/>
        </w:rPr>
        <w:t>6</w:t>
      </w:r>
      <w:r w:rsidRPr="006D428A">
        <w:rPr>
          <w:rFonts w:asciiTheme="majorHAnsi" w:eastAsia="Calibri" w:hAnsiTheme="majorHAnsi" w:cstheme="majorHAnsi"/>
          <w:color w:val="000000"/>
          <w:sz w:val="22"/>
          <w:szCs w:val="22"/>
        </w:rPr>
        <w:t xml:space="preserve"> i </w:t>
      </w:r>
      <w:r w:rsidR="006D428A" w:rsidRPr="006D428A">
        <w:rPr>
          <w:rFonts w:asciiTheme="majorHAnsi" w:eastAsia="Calibri" w:hAnsiTheme="majorHAnsi" w:cstheme="majorHAnsi"/>
          <w:color w:val="000000"/>
          <w:sz w:val="22"/>
          <w:szCs w:val="22"/>
        </w:rPr>
        <w:t>7</w:t>
      </w:r>
      <w:r w:rsidR="0016098A" w:rsidRPr="006D428A">
        <w:rPr>
          <w:rFonts w:asciiTheme="majorHAnsi" w:eastAsia="Calibri" w:hAnsiTheme="majorHAnsi" w:cstheme="majorHAnsi"/>
          <w:color w:val="000000"/>
          <w:sz w:val="22"/>
          <w:szCs w:val="22"/>
        </w:rPr>
        <w:t xml:space="preserve"> </w:t>
      </w:r>
      <w:r w:rsidRPr="006D428A">
        <w:rPr>
          <w:rFonts w:asciiTheme="majorHAnsi" w:eastAsia="Calibri" w:hAnsiTheme="majorHAnsi" w:cstheme="majorHAnsi"/>
          <w:color w:val="000000"/>
          <w:sz w:val="22"/>
          <w:szCs w:val="22"/>
        </w:rPr>
        <w:t>są</w:t>
      </w:r>
      <w:r w:rsidRPr="0077753B">
        <w:rPr>
          <w:rFonts w:asciiTheme="majorHAnsi" w:eastAsia="Calibri" w:hAnsiTheme="majorHAnsi" w:cstheme="majorHAnsi"/>
          <w:color w:val="000000"/>
          <w:sz w:val="22"/>
          <w:szCs w:val="22"/>
        </w:rPr>
        <w:t xml:space="preserve"> istotne i nie da się ich usunąć, </w:t>
      </w:r>
      <w:r w:rsidR="00AC2FE6" w:rsidRPr="0077753B">
        <w:rPr>
          <w:rFonts w:asciiTheme="majorHAnsi" w:eastAsia="Calibri" w:hAnsiTheme="majorHAnsi" w:cstheme="majorHAnsi"/>
          <w:color w:val="000000"/>
          <w:sz w:val="22"/>
          <w:szCs w:val="22"/>
        </w:rPr>
        <w:t xml:space="preserve">Zamawiający </w:t>
      </w:r>
      <w:r w:rsidRPr="0077753B">
        <w:rPr>
          <w:rFonts w:asciiTheme="majorHAnsi" w:eastAsia="Calibri" w:hAnsiTheme="majorHAnsi" w:cstheme="majorHAnsi"/>
          <w:color w:val="000000"/>
          <w:sz w:val="22"/>
          <w:szCs w:val="22"/>
        </w:rPr>
        <w:t>może odpowiednio obniżyć wynagrodzenie. Obniżenie wynagrodzenia następuje na podstawie oszacowania wartości wadliwych</w:t>
      </w:r>
      <w:r w:rsidR="002E697B">
        <w:rPr>
          <w:rFonts w:asciiTheme="majorHAnsi" w:eastAsia="Calibri" w:hAnsiTheme="majorHAnsi" w:cstheme="majorHAnsi"/>
          <w:color w:val="000000"/>
          <w:sz w:val="22"/>
          <w:szCs w:val="22"/>
        </w:rPr>
        <w:t xml:space="preserve"> produktów (danych)</w:t>
      </w:r>
      <w:r w:rsidRPr="0077753B">
        <w:rPr>
          <w:rFonts w:asciiTheme="majorHAnsi" w:eastAsia="Calibri" w:hAnsiTheme="majorHAnsi" w:cstheme="majorHAnsi"/>
          <w:color w:val="000000"/>
          <w:sz w:val="22"/>
          <w:szCs w:val="22"/>
        </w:rPr>
        <w:t xml:space="preserve"> dla Z</w:t>
      </w:r>
      <w:r w:rsidR="00AC2FE6" w:rsidRPr="0077753B">
        <w:rPr>
          <w:rFonts w:asciiTheme="majorHAnsi" w:eastAsia="Calibri" w:hAnsiTheme="majorHAnsi" w:cstheme="majorHAnsi"/>
          <w:color w:val="000000"/>
          <w:sz w:val="22"/>
          <w:szCs w:val="22"/>
        </w:rPr>
        <w:t>amawiającego.</w:t>
      </w:r>
    </w:p>
    <w:p w:rsidR="00F102D1" w:rsidRPr="0077753B" w:rsidRDefault="00233F70" w:rsidP="0077753B">
      <w:pPr>
        <w:pStyle w:val="Akapitzlist"/>
        <w:numPr>
          <w:ilvl w:val="0"/>
          <w:numId w:val="24"/>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Obniżenie wynagrodzenia, o którym mowa w ust. </w:t>
      </w:r>
      <w:r w:rsidR="007E2005">
        <w:rPr>
          <w:rFonts w:asciiTheme="majorHAnsi" w:eastAsia="Calibri" w:hAnsiTheme="majorHAnsi" w:cstheme="majorHAnsi"/>
          <w:color w:val="000000"/>
          <w:sz w:val="22"/>
          <w:szCs w:val="22"/>
        </w:rPr>
        <w:t>8</w:t>
      </w:r>
      <w:r w:rsidRPr="0077753B">
        <w:rPr>
          <w:rFonts w:asciiTheme="majorHAnsi" w:eastAsia="Calibri" w:hAnsiTheme="majorHAnsi" w:cstheme="majorHAnsi"/>
          <w:color w:val="000000"/>
          <w:sz w:val="22"/>
          <w:szCs w:val="22"/>
        </w:rPr>
        <w:t xml:space="preserve"> powyżej, nie stoi na przeszkodzie w nałożeniu na </w:t>
      </w:r>
      <w:r w:rsidR="00AC2FE6" w:rsidRPr="0077753B">
        <w:rPr>
          <w:rFonts w:asciiTheme="majorHAnsi" w:eastAsia="Calibri" w:hAnsiTheme="majorHAnsi" w:cstheme="majorHAnsi"/>
          <w:color w:val="000000"/>
          <w:sz w:val="22"/>
          <w:szCs w:val="22"/>
        </w:rPr>
        <w:t xml:space="preserve">Wykonawcę </w:t>
      </w:r>
      <w:r w:rsidRPr="0077753B">
        <w:rPr>
          <w:rFonts w:asciiTheme="majorHAnsi" w:eastAsia="Calibri" w:hAnsiTheme="majorHAnsi" w:cstheme="majorHAnsi"/>
          <w:color w:val="000000"/>
          <w:sz w:val="22"/>
          <w:szCs w:val="22"/>
        </w:rPr>
        <w:t>kar umownych.</w:t>
      </w:r>
    </w:p>
    <w:p w:rsidR="00F102D1" w:rsidRPr="00A437A7" w:rsidRDefault="00F102D1"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p>
    <w:p w:rsidR="00F102D1" w:rsidRPr="00A437A7" w:rsidRDefault="00DC4AF0"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 6</w:t>
      </w:r>
      <w:r w:rsidR="00233F70" w:rsidRPr="00A437A7">
        <w:rPr>
          <w:rFonts w:asciiTheme="majorHAnsi" w:eastAsia="Calibri" w:hAnsiTheme="majorHAnsi" w:cstheme="majorHAnsi"/>
          <w:b/>
          <w:color w:val="000000"/>
          <w:sz w:val="22"/>
          <w:szCs w:val="22"/>
        </w:rPr>
        <w:t xml:space="preserve"> [Nienależyte realizowanie Zamówienia]</w:t>
      </w:r>
    </w:p>
    <w:p w:rsidR="00F102D1" w:rsidRPr="0077753B" w:rsidRDefault="00237C8B" w:rsidP="0077753B">
      <w:pPr>
        <w:numPr>
          <w:ilvl w:val="1"/>
          <w:numId w:val="1"/>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Wykonawca </w:t>
      </w:r>
      <w:r w:rsidR="00233F70" w:rsidRPr="0077753B">
        <w:rPr>
          <w:rFonts w:asciiTheme="majorHAnsi" w:eastAsia="Calibri" w:hAnsiTheme="majorHAnsi" w:cstheme="majorHAnsi"/>
          <w:color w:val="000000"/>
          <w:sz w:val="22"/>
          <w:szCs w:val="22"/>
        </w:rPr>
        <w:t xml:space="preserve">jest odpowiedzialny względem </w:t>
      </w:r>
      <w:r w:rsidRPr="0077753B">
        <w:rPr>
          <w:rFonts w:asciiTheme="majorHAnsi" w:eastAsia="Calibri" w:hAnsiTheme="majorHAnsi" w:cstheme="majorHAnsi"/>
          <w:color w:val="000000"/>
          <w:sz w:val="22"/>
          <w:szCs w:val="22"/>
        </w:rPr>
        <w:t xml:space="preserve">Zamawiającego </w:t>
      </w:r>
      <w:r w:rsidR="00233F70" w:rsidRPr="0077753B">
        <w:rPr>
          <w:rFonts w:asciiTheme="majorHAnsi" w:eastAsia="Calibri" w:hAnsiTheme="majorHAnsi" w:cstheme="majorHAnsi"/>
          <w:color w:val="000000"/>
          <w:sz w:val="22"/>
          <w:szCs w:val="22"/>
        </w:rPr>
        <w:t xml:space="preserve">za niewykonanie lub nienależyte wykonanie Umowy na zasadach ogólnych. W szczególności, </w:t>
      </w:r>
      <w:r w:rsidRPr="0077753B">
        <w:rPr>
          <w:rFonts w:asciiTheme="majorHAnsi" w:eastAsia="Calibri" w:hAnsiTheme="majorHAnsi" w:cstheme="majorHAnsi"/>
          <w:color w:val="000000"/>
          <w:sz w:val="22"/>
          <w:szCs w:val="22"/>
        </w:rPr>
        <w:t xml:space="preserve">Wykonawca </w:t>
      </w:r>
      <w:r w:rsidR="00233F70" w:rsidRPr="0077753B">
        <w:rPr>
          <w:rFonts w:asciiTheme="majorHAnsi" w:eastAsia="Calibri" w:hAnsiTheme="majorHAnsi" w:cstheme="majorHAnsi"/>
          <w:color w:val="000000"/>
          <w:sz w:val="22"/>
          <w:szCs w:val="22"/>
        </w:rPr>
        <w:t xml:space="preserve">jest odpowiedzialny za wszelkie wady prawne </w:t>
      </w:r>
      <w:r w:rsidR="002E697B">
        <w:rPr>
          <w:rFonts w:asciiTheme="majorHAnsi" w:eastAsia="Calibri" w:hAnsiTheme="majorHAnsi" w:cstheme="majorHAnsi"/>
          <w:color w:val="000000"/>
          <w:sz w:val="22"/>
          <w:szCs w:val="22"/>
        </w:rPr>
        <w:t>przekazanych produktów (danych).</w:t>
      </w:r>
    </w:p>
    <w:p w:rsidR="00F102D1" w:rsidRPr="0077753B" w:rsidRDefault="00237C8B" w:rsidP="0077753B">
      <w:pPr>
        <w:numPr>
          <w:ilvl w:val="1"/>
          <w:numId w:val="1"/>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Zamawiający </w:t>
      </w:r>
      <w:r w:rsidR="00233F70" w:rsidRPr="0077753B">
        <w:rPr>
          <w:rFonts w:asciiTheme="majorHAnsi" w:eastAsia="Calibri" w:hAnsiTheme="majorHAnsi" w:cstheme="majorHAnsi"/>
          <w:color w:val="000000"/>
          <w:sz w:val="22"/>
          <w:szCs w:val="22"/>
        </w:rPr>
        <w:t xml:space="preserve">może nałożyć na </w:t>
      </w:r>
      <w:r w:rsidRPr="0077753B">
        <w:rPr>
          <w:rFonts w:asciiTheme="majorHAnsi" w:eastAsia="Calibri" w:hAnsiTheme="majorHAnsi" w:cstheme="majorHAnsi"/>
          <w:color w:val="000000"/>
          <w:sz w:val="22"/>
          <w:szCs w:val="22"/>
        </w:rPr>
        <w:t xml:space="preserve">Wykonawcę </w:t>
      </w:r>
      <w:r w:rsidR="00233F70" w:rsidRPr="0077753B">
        <w:rPr>
          <w:rFonts w:asciiTheme="majorHAnsi" w:eastAsia="Calibri" w:hAnsiTheme="majorHAnsi" w:cstheme="majorHAnsi"/>
          <w:color w:val="000000"/>
          <w:sz w:val="22"/>
          <w:szCs w:val="22"/>
        </w:rPr>
        <w:t>kary umowne w wysokości:</w:t>
      </w:r>
    </w:p>
    <w:p w:rsidR="00237C8B" w:rsidRPr="0077753B" w:rsidRDefault="00237C8B" w:rsidP="0077753B">
      <w:pPr>
        <w:numPr>
          <w:ilvl w:val="2"/>
          <w:numId w:val="1"/>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20</w:t>
      </w:r>
      <w:r w:rsidR="00233F70" w:rsidRPr="0077753B">
        <w:rPr>
          <w:rFonts w:asciiTheme="majorHAnsi" w:eastAsia="Calibri" w:hAnsiTheme="majorHAnsi" w:cstheme="majorHAnsi"/>
          <w:color w:val="000000"/>
          <w:sz w:val="22"/>
          <w:szCs w:val="22"/>
        </w:rPr>
        <w:t xml:space="preserve">% wynagrodzenia </w:t>
      </w:r>
      <w:r w:rsidRPr="0077753B">
        <w:rPr>
          <w:rFonts w:asciiTheme="majorHAnsi" w:eastAsia="Calibri" w:hAnsiTheme="majorHAnsi" w:cstheme="majorHAnsi"/>
          <w:color w:val="000000"/>
          <w:sz w:val="22"/>
          <w:szCs w:val="22"/>
        </w:rPr>
        <w:t>brutto</w:t>
      </w:r>
      <w:r w:rsidR="00233F70" w:rsidRPr="0077753B">
        <w:rPr>
          <w:rFonts w:asciiTheme="majorHAnsi" w:eastAsia="Calibri" w:hAnsiTheme="majorHAnsi" w:cstheme="majorHAnsi"/>
          <w:color w:val="000000"/>
          <w:sz w:val="22"/>
          <w:szCs w:val="22"/>
        </w:rPr>
        <w:t xml:space="preserve">, określonego w § 3 ust. </w:t>
      </w:r>
      <w:r w:rsidR="008C4ECF" w:rsidRPr="0077753B">
        <w:rPr>
          <w:rFonts w:asciiTheme="majorHAnsi" w:eastAsia="Calibri" w:hAnsiTheme="majorHAnsi" w:cstheme="majorHAnsi"/>
          <w:color w:val="000000"/>
          <w:sz w:val="22"/>
          <w:szCs w:val="22"/>
        </w:rPr>
        <w:t>1</w:t>
      </w:r>
      <w:r w:rsidR="00233F70" w:rsidRPr="0077753B">
        <w:rPr>
          <w:rFonts w:asciiTheme="majorHAnsi" w:eastAsia="Calibri" w:hAnsiTheme="majorHAnsi" w:cstheme="majorHAnsi"/>
          <w:color w:val="000000"/>
          <w:sz w:val="22"/>
          <w:szCs w:val="22"/>
        </w:rPr>
        <w:t xml:space="preserve"> Umowy, w przypadku odstąpienia od Umowy przez </w:t>
      </w:r>
      <w:r w:rsidRPr="0077753B">
        <w:rPr>
          <w:rFonts w:asciiTheme="majorHAnsi" w:eastAsia="Calibri" w:hAnsiTheme="majorHAnsi" w:cstheme="majorHAnsi"/>
          <w:color w:val="000000"/>
          <w:sz w:val="22"/>
          <w:szCs w:val="22"/>
        </w:rPr>
        <w:t xml:space="preserve">Zamawiającego </w:t>
      </w:r>
      <w:r w:rsidR="00233F70" w:rsidRPr="0077753B">
        <w:rPr>
          <w:rFonts w:asciiTheme="majorHAnsi" w:eastAsia="Calibri" w:hAnsiTheme="majorHAnsi" w:cstheme="majorHAnsi"/>
          <w:color w:val="000000"/>
          <w:sz w:val="22"/>
          <w:szCs w:val="22"/>
        </w:rPr>
        <w:t xml:space="preserve">z powodów, o których mowa w § </w:t>
      </w:r>
      <w:r w:rsidR="002E697B">
        <w:rPr>
          <w:rFonts w:asciiTheme="majorHAnsi" w:eastAsia="Calibri" w:hAnsiTheme="majorHAnsi" w:cstheme="majorHAnsi"/>
          <w:color w:val="000000"/>
          <w:sz w:val="22"/>
          <w:szCs w:val="22"/>
        </w:rPr>
        <w:t xml:space="preserve">7 </w:t>
      </w:r>
      <w:r w:rsidR="00233F70" w:rsidRPr="0077753B">
        <w:rPr>
          <w:rFonts w:asciiTheme="majorHAnsi" w:eastAsia="Calibri" w:hAnsiTheme="majorHAnsi" w:cstheme="majorHAnsi"/>
          <w:color w:val="000000"/>
          <w:sz w:val="22"/>
          <w:szCs w:val="22"/>
        </w:rPr>
        <w:t>Umowy</w:t>
      </w:r>
      <w:r w:rsidR="0016184B">
        <w:rPr>
          <w:rFonts w:asciiTheme="majorHAnsi" w:eastAsia="Calibri" w:hAnsiTheme="majorHAnsi" w:cstheme="majorHAnsi"/>
          <w:color w:val="000000"/>
          <w:sz w:val="22"/>
          <w:szCs w:val="22"/>
        </w:rPr>
        <w:t xml:space="preserve"> bądź wypowiedzenia umowy lub odstąpienia od Umowy na zasadach ogólnych z przyczyn leżących po stronie Wykonawcy</w:t>
      </w:r>
      <w:r w:rsidR="00233F70" w:rsidRPr="0077753B">
        <w:rPr>
          <w:rFonts w:asciiTheme="majorHAnsi" w:eastAsia="Calibri" w:hAnsiTheme="majorHAnsi" w:cstheme="majorHAnsi"/>
          <w:color w:val="000000"/>
          <w:sz w:val="22"/>
          <w:szCs w:val="22"/>
        </w:rPr>
        <w:t>;</w:t>
      </w:r>
    </w:p>
    <w:p w:rsidR="00B66BCC" w:rsidRPr="00AB71C0" w:rsidRDefault="00B66BCC" w:rsidP="0077753B">
      <w:pPr>
        <w:numPr>
          <w:ilvl w:val="2"/>
          <w:numId w:val="1"/>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Pr>
          <w:rFonts w:asciiTheme="majorHAnsi" w:eastAsia="Calibri" w:hAnsiTheme="majorHAnsi" w:cstheme="majorHAnsi"/>
          <w:color w:val="000000"/>
          <w:sz w:val="22"/>
          <w:szCs w:val="22"/>
        </w:rPr>
        <w:t>500</w:t>
      </w:r>
      <w:r w:rsidRPr="0077753B">
        <w:rPr>
          <w:rFonts w:asciiTheme="majorHAnsi" w:eastAsia="Calibri" w:hAnsiTheme="majorHAnsi" w:cstheme="majorHAnsi"/>
          <w:color w:val="000000"/>
          <w:sz w:val="22"/>
          <w:szCs w:val="22"/>
        </w:rPr>
        <w:t xml:space="preserve"> </w:t>
      </w:r>
      <w:r w:rsidR="0016184B" w:rsidRPr="0077753B">
        <w:rPr>
          <w:rFonts w:asciiTheme="majorHAnsi" w:eastAsia="Calibri" w:hAnsiTheme="majorHAnsi" w:cstheme="majorHAnsi"/>
          <w:color w:val="000000"/>
          <w:sz w:val="22"/>
          <w:szCs w:val="22"/>
        </w:rPr>
        <w:t>zł za</w:t>
      </w:r>
      <w:r w:rsidR="00233F70" w:rsidRPr="0077753B">
        <w:rPr>
          <w:rFonts w:asciiTheme="majorHAnsi" w:eastAsia="Calibri" w:hAnsiTheme="majorHAnsi" w:cstheme="majorHAnsi"/>
          <w:color w:val="000000"/>
          <w:sz w:val="22"/>
          <w:szCs w:val="22"/>
        </w:rPr>
        <w:t xml:space="preserve"> każdy dzień zwłoki w wykonaniu Zamówienia w </w:t>
      </w:r>
      <w:r w:rsidR="00AB71C0">
        <w:rPr>
          <w:rFonts w:asciiTheme="majorHAnsi" w:eastAsia="Calibri" w:hAnsiTheme="majorHAnsi" w:cstheme="majorHAnsi"/>
          <w:color w:val="000000"/>
          <w:sz w:val="22"/>
          <w:szCs w:val="22"/>
        </w:rPr>
        <w:t>terminie</w:t>
      </w:r>
      <w:r w:rsidR="00237C8B" w:rsidRPr="0077753B">
        <w:rPr>
          <w:rFonts w:asciiTheme="majorHAnsi" w:eastAsia="Calibri" w:hAnsiTheme="majorHAnsi" w:cstheme="majorHAnsi"/>
          <w:color w:val="000000"/>
          <w:sz w:val="22"/>
          <w:szCs w:val="22"/>
        </w:rPr>
        <w:t xml:space="preserve"> </w:t>
      </w:r>
      <w:r w:rsidR="00233F70" w:rsidRPr="0077753B">
        <w:rPr>
          <w:rFonts w:asciiTheme="majorHAnsi" w:eastAsia="Calibri" w:hAnsiTheme="majorHAnsi" w:cstheme="majorHAnsi"/>
          <w:color w:val="000000"/>
          <w:sz w:val="22"/>
          <w:szCs w:val="22"/>
        </w:rPr>
        <w:t>określony</w:t>
      </w:r>
      <w:r w:rsidR="00AB71C0">
        <w:rPr>
          <w:rFonts w:asciiTheme="majorHAnsi" w:eastAsia="Calibri" w:hAnsiTheme="majorHAnsi" w:cstheme="majorHAnsi"/>
          <w:color w:val="000000"/>
          <w:sz w:val="22"/>
          <w:szCs w:val="22"/>
        </w:rPr>
        <w:t xml:space="preserve">m </w:t>
      </w:r>
      <w:r w:rsidR="0016184B" w:rsidRPr="0077753B">
        <w:rPr>
          <w:rFonts w:asciiTheme="majorHAnsi" w:eastAsia="Calibri" w:hAnsiTheme="majorHAnsi" w:cstheme="majorHAnsi"/>
          <w:color w:val="000000"/>
          <w:sz w:val="22"/>
          <w:szCs w:val="22"/>
        </w:rPr>
        <w:t xml:space="preserve">w </w:t>
      </w:r>
      <w:r w:rsidR="0016184B">
        <w:rPr>
          <w:rFonts w:asciiTheme="majorHAnsi" w:eastAsia="Calibri" w:hAnsiTheme="majorHAnsi" w:cstheme="majorHAnsi"/>
          <w:color w:val="000000"/>
          <w:sz w:val="22"/>
          <w:szCs w:val="22"/>
        </w:rPr>
        <w:t>§ 2 ust</w:t>
      </w:r>
      <w:r w:rsidR="00AB71C0">
        <w:rPr>
          <w:rFonts w:asciiTheme="majorHAnsi" w:eastAsia="Calibri" w:hAnsiTheme="majorHAnsi" w:cstheme="majorHAnsi"/>
          <w:color w:val="000000"/>
          <w:sz w:val="22"/>
          <w:szCs w:val="22"/>
        </w:rPr>
        <w:t>. 1</w:t>
      </w:r>
      <w:r w:rsidR="00233F70" w:rsidRPr="0077753B">
        <w:rPr>
          <w:rFonts w:asciiTheme="majorHAnsi" w:eastAsia="Calibri" w:hAnsiTheme="majorHAnsi" w:cstheme="majorHAnsi"/>
          <w:color w:val="000000"/>
          <w:sz w:val="22"/>
          <w:szCs w:val="22"/>
        </w:rPr>
        <w:t xml:space="preserve"> Umowy</w:t>
      </w:r>
      <w:r w:rsidR="0016184B">
        <w:rPr>
          <w:rFonts w:asciiTheme="majorHAnsi" w:eastAsia="Calibri" w:hAnsiTheme="majorHAnsi" w:cstheme="majorHAnsi"/>
          <w:color w:val="000000"/>
          <w:sz w:val="22"/>
          <w:szCs w:val="22"/>
        </w:rPr>
        <w:t>;</w:t>
      </w:r>
    </w:p>
    <w:p w:rsidR="00B66BCC" w:rsidRPr="00956EBA" w:rsidRDefault="00B66BCC" w:rsidP="00956EBA">
      <w:pPr>
        <w:pStyle w:val="Akapitzlist"/>
        <w:numPr>
          <w:ilvl w:val="0"/>
          <w:numId w:val="40"/>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260EB7">
        <w:rPr>
          <w:rFonts w:ascii="Calibri" w:hAnsi="Calibri" w:cs="Calibri"/>
          <w:sz w:val="22"/>
          <w:szCs w:val="22"/>
        </w:rPr>
        <w:t xml:space="preserve">w przypadku niespełnienia wymogu przeprowadzenia i nagrania krótkiej rozmowy z co najmniej 110 respondentami z próby do kontroli telefonicznej Zamawiający może nałożyć karę umowną w wysokości </w:t>
      </w:r>
      <w:r w:rsidR="000F208C">
        <w:rPr>
          <w:rFonts w:ascii="Calibri" w:hAnsi="Calibri" w:cs="Calibri"/>
          <w:sz w:val="22"/>
          <w:szCs w:val="22"/>
        </w:rPr>
        <w:t>1</w:t>
      </w:r>
      <w:r w:rsidR="003369F1">
        <w:rPr>
          <w:rFonts w:ascii="Calibri" w:hAnsi="Calibri" w:cs="Calibri"/>
          <w:sz w:val="22"/>
          <w:szCs w:val="22"/>
        </w:rPr>
        <w:t>0</w:t>
      </w:r>
      <w:r w:rsidRPr="00260EB7">
        <w:rPr>
          <w:rFonts w:ascii="Calibri" w:hAnsi="Calibri" w:cs="Calibri"/>
          <w:sz w:val="22"/>
          <w:szCs w:val="22"/>
        </w:rPr>
        <w:t xml:space="preserve"> % wynagrodzenia</w:t>
      </w:r>
      <w:r w:rsidR="00956EBA">
        <w:rPr>
          <w:rFonts w:ascii="Calibri" w:hAnsi="Calibri" w:cs="Calibri"/>
          <w:sz w:val="22"/>
          <w:szCs w:val="22"/>
        </w:rPr>
        <w:t xml:space="preserve"> określonego w </w:t>
      </w:r>
      <w:r w:rsidR="00956EBA" w:rsidRPr="00076429">
        <w:rPr>
          <w:rFonts w:asciiTheme="majorHAnsi" w:eastAsia="Calibri" w:hAnsiTheme="majorHAnsi" w:cstheme="majorHAnsi"/>
          <w:color w:val="000000"/>
          <w:sz w:val="22"/>
          <w:szCs w:val="22"/>
        </w:rPr>
        <w:t>§ 3</w:t>
      </w:r>
      <w:r w:rsidR="00956EBA">
        <w:rPr>
          <w:rFonts w:asciiTheme="majorHAnsi" w:eastAsia="Calibri" w:hAnsiTheme="majorHAnsi" w:cstheme="majorHAnsi"/>
          <w:color w:val="000000"/>
          <w:sz w:val="22"/>
          <w:szCs w:val="22"/>
        </w:rPr>
        <w:t xml:space="preserve"> ust. 1 </w:t>
      </w:r>
      <w:r w:rsidR="0016184B" w:rsidRPr="00956EBA">
        <w:rPr>
          <w:rFonts w:asciiTheme="majorHAnsi" w:eastAsia="Calibri" w:hAnsiTheme="majorHAnsi" w:cstheme="majorHAnsi"/>
          <w:color w:val="000000"/>
          <w:sz w:val="22"/>
          <w:szCs w:val="22"/>
        </w:rPr>
        <w:t>za niezrealizowany zakres kontroli;</w:t>
      </w:r>
    </w:p>
    <w:p w:rsidR="00B66BCC" w:rsidRPr="006D428A" w:rsidRDefault="00B66BCC" w:rsidP="006D428A">
      <w:pPr>
        <w:pStyle w:val="Akapitzlist"/>
        <w:numPr>
          <w:ilvl w:val="0"/>
          <w:numId w:val="40"/>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6D428A">
        <w:rPr>
          <w:rFonts w:ascii="Calibri" w:hAnsi="Calibri" w:cs="Calibri"/>
          <w:sz w:val="22"/>
          <w:szCs w:val="22"/>
        </w:rPr>
        <w:t>w przypadku niespełnienia wymogu przeprowadzenia krótkiej rozmowy i zebrania podpisów co najmniej 83 respondent</w:t>
      </w:r>
      <w:r w:rsidR="00F93A19">
        <w:rPr>
          <w:rFonts w:ascii="Calibri" w:hAnsi="Calibri" w:cs="Calibri"/>
          <w:sz w:val="22"/>
          <w:szCs w:val="22"/>
        </w:rPr>
        <w:t>ów,</w:t>
      </w:r>
      <w:r w:rsidRPr="006D428A">
        <w:rPr>
          <w:rFonts w:ascii="Calibri" w:hAnsi="Calibri" w:cs="Calibri"/>
          <w:sz w:val="22"/>
          <w:szCs w:val="22"/>
        </w:rPr>
        <w:t xml:space="preserve"> z którymi udało się przeprowadzić wywiad w ramach Badania, i którzy znaleźli się w próbie do kontroli osobistej, Zamawiający może nałożyć karę umowną w wysokości </w:t>
      </w:r>
      <w:r w:rsidR="000F208C">
        <w:rPr>
          <w:rFonts w:ascii="Calibri" w:hAnsi="Calibri" w:cs="Calibri"/>
          <w:sz w:val="22"/>
          <w:szCs w:val="22"/>
        </w:rPr>
        <w:t>20</w:t>
      </w:r>
      <w:r w:rsidRPr="006D428A">
        <w:rPr>
          <w:rFonts w:ascii="Calibri" w:hAnsi="Calibri" w:cs="Calibri"/>
          <w:sz w:val="22"/>
          <w:szCs w:val="22"/>
        </w:rPr>
        <w:t xml:space="preserve"> % wynagrodzenia </w:t>
      </w:r>
      <w:r w:rsidRPr="00076429">
        <w:rPr>
          <w:rFonts w:ascii="Calibri" w:hAnsi="Calibri" w:cs="Calibri"/>
          <w:sz w:val="22"/>
          <w:szCs w:val="22"/>
        </w:rPr>
        <w:t xml:space="preserve">z </w:t>
      </w:r>
      <w:r w:rsidR="00956EBA">
        <w:rPr>
          <w:rFonts w:asciiTheme="majorHAnsi" w:eastAsia="Calibri" w:hAnsiTheme="majorHAnsi" w:cstheme="majorHAnsi"/>
          <w:color w:val="000000"/>
          <w:sz w:val="22"/>
          <w:szCs w:val="22"/>
        </w:rPr>
        <w:t xml:space="preserve">§ 3 ust. 1 </w:t>
      </w:r>
      <w:r w:rsidR="0016184B">
        <w:rPr>
          <w:rFonts w:asciiTheme="majorHAnsi" w:eastAsia="Calibri" w:hAnsiTheme="majorHAnsi" w:cstheme="majorHAnsi"/>
          <w:color w:val="000000"/>
          <w:sz w:val="22"/>
          <w:szCs w:val="22"/>
        </w:rPr>
        <w:t xml:space="preserve">za niezrealizowany zakres </w:t>
      </w:r>
      <w:r w:rsidR="009345CE">
        <w:rPr>
          <w:rFonts w:asciiTheme="majorHAnsi" w:eastAsia="Calibri" w:hAnsiTheme="majorHAnsi" w:cstheme="majorHAnsi"/>
          <w:color w:val="000000"/>
          <w:sz w:val="22"/>
          <w:szCs w:val="22"/>
        </w:rPr>
        <w:t>kontroli</w:t>
      </w:r>
      <w:r w:rsidR="0016184B">
        <w:rPr>
          <w:rFonts w:asciiTheme="majorHAnsi" w:eastAsia="Calibri" w:hAnsiTheme="majorHAnsi" w:cstheme="majorHAnsi"/>
          <w:color w:val="000000"/>
          <w:sz w:val="22"/>
          <w:szCs w:val="22"/>
        </w:rPr>
        <w:t>.</w:t>
      </w:r>
      <w:bookmarkStart w:id="3" w:name="_GoBack"/>
      <w:bookmarkEnd w:id="3"/>
    </w:p>
    <w:p w:rsidR="00F102D1" w:rsidRPr="0077753B" w:rsidRDefault="00233F70" w:rsidP="0077753B">
      <w:pPr>
        <w:numPr>
          <w:ilvl w:val="1"/>
          <w:numId w:val="1"/>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Kary umowne określone w ust. 2 Umowy obowiązują niezależnie od siebie, z tym że wysokość nałożonych kar umownych </w:t>
      </w:r>
      <w:r w:rsidR="00AB71C0">
        <w:rPr>
          <w:rFonts w:asciiTheme="majorHAnsi" w:eastAsia="Calibri" w:hAnsiTheme="majorHAnsi" w:cstheme="majorHAnsi"/>
          <w:color w:val="000000"/>
          <w:sz w:val="22"/>
          <w:szCs w:val="22"/>
        </w:rPr>
        <w:t xml:space="preserve">nie </w:t>
      </w:r>
      <w:r w:rsidRPr="0077753B">
        <w:rPr>
          <w:rFonts w:asciiTheme="majorHAnsi" w:eastAsia="Calibri" w:hAnsiTheme="majorHAnsi" w:cstheme="majorHAnsi"/>
          <w:color w:val="000000"/>
          <w:sz w:val="22"/>
          <w:szCs w:val="22"/>
        </w:rPr>
        <w:t xml:space="preserve">może być większa niż </w:t>
      </w:r>
      <w:r w:rsidR="00B4287B">
        <w:rPr>
          <w:rFonts w:asciiTheme="majorHAnsi" w:eastAsia="Calibri" w:hAnsiTheme="majorHAnsi" w:cstheme="majorHAnsi"/>
          <w:color w:val="000000"/>
          <w:sz w:val="22"/>
          <w:szCs w:val="22"/>
        </w:rPr>
        <w:t>30</w:t>
      </w:r>
      <w:r w:rsidRPr="0077753B">
        <w:rPr>
          <w:rFonts w:asciiTheme="majorHAnsi" w:eastAsia="Calibri" w:hAnsiTheme="majorHAnsi" w:cstheme="majorHAnsi"/>
          <w:color w:val="000000"/>
          <w:sz w:val="22"/>
          <w:szCs w:val="22"/>
        </w:rPr>
        <w:t xml:space="preserve">% wynagrodzenia </w:t>
      </w:r>
      <w:r w:rsidR="00B4287B">
        <w:rPr>
          <w:rFonts w:asciiTheme="majorHAnsi" w:eastAsia="Calibri" w:hAnsiTheme="majorHAnsi" w:cstheme="majorHAnsi"/>
          <w:color w:val="000000"/>
          <w:sz w:val="22"/>
          <w:szCs w:val="22"/>
        </w:rPr>
        <w:t>brutto</w:t>
      </w:r>
      <w:r w:rsidRPr="0077753B">
        <w:rPr>
          <w:rFonts w:asciiTheme="majorHAnsi" w:eastAsia="Calibri" w:hAnsiTheme="majorHAnsi" w:cstheme="majorHAnsi"/>
          <w:color w:val="000000"/>
          <w:sz w:val="22"/>
          <w:szCs w:val="22"/>
        </w:rPr>
        <w:t>, określonego w § 3 ust. 1 Umowy.</w:t>
      </w:r>
    </w:p>
    <w:p w:rsidR="00F102D1" w:rsidRPr="0077753B" w:rsidRDefault="00233F70" w:rsidP="0077753B">
      <w:pPr>
        <w:numPr>
          <w:ilvl w:val="1"/>
          <w:numId w:val="1"/>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Sposób nakładania kar umownych ma charakter dyscyplinujący i ma zapewnić prawidłowe wykonanie Zamówienia, a ich celem nie jest wyłącznie wyrównanie szkód poniesionych w związku z niewykonaniem lub niewłaściwym wykonaniem Umowy.</w:t>
      </w:r>
    </w:p>
    <w:p w:rsidR="00F102D1" w:rsidRPr="0077753B" w:rsidRDefault="00233F70" w:rsidP="0077753B">
      <w:pPr>
        <w:numPr>
          <w:ilvl w:val="1"/>
          <w:numId w:val="1"/>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lastRenderedPageBreak/>
        <w:t xml:space="preserve">Nałożenie kary umownej następuje na podstawie stosownego oświadczenia </w:t>
      </w:r>
      <w:r w:rsidR="00237C8B" w:rsidRPr="0077753B">
        <w:rPr>
          <w:rFonts w:asciiTheme="majorHAnsi" w:eastAsia="Calibri" w:hAnsiTheme="majorHAnsi" w:cstheme="majorHAnsi"/>
          <w:color w:val="000000"/>
          <w:sz w:val="22"/>
          <w:szCs w:val="22"/>
        </w:rPr>
        <w:t>Zamawiającego.</w:t>
      </w:r>
      <w:r w:rsidRPr="0077753B">
        <w:rPr>
          <w:rFonts w:asciiTheme="majorHAnsi" w:eastAsia="Calibri" w:hAnsiTheme="majorHAnsi" w:cstheme="majorHAnsi"/>
          <w:color w:val="000000"/>
          <w:sz w:val="22"/>
          <w:szCs w:val="22"/>
        </w:rPr>
        <w:t xml:space="preserve"> </w:t>
      </w:r>
    </w:p>
    <w:p w:rsidR="00F102D1" w:rsidRPr="0077753B" w:rsidRDefault="00237C8B" w:rsidP="0077753B">
      <w:pPr>
        <w:numPr>
          <w:ilvl w:val="1"/>
          <w:numId w:val="1"/>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Zamawiający </w:t>
      </w:r>
      <w:r w:rsidR="00233F70" w:rsidRPr="0077753B">
        <w:rPr>
          <w:rFonts w:asciiTheme="majorHAnsi" w:eastAsia="Calibri" w:hAnsiTheme="majorHAnsi" w:cstheme="majorHAnsi"/>
          <w:color w:val="000000"/>
          <w:sz w:val="22"/>
          <w:szCs w:val="22"/>
        </w:rPr>
        <w:t xml:space="preserve">ma prawo do żądania od </w:t>
      </w:r>
      <w:r w:rsidRPr="0077753B">
        <w:rPr>
          <w:rFonts w:asciiTheme="majorHAnsi" w:eastAsia="Calibri" w:hAnsiTheme="majorHAnsi" w:cstheme="majorHAnsi"/>
          <w:color w:val="000000"/>
          <w:sz w:val="22"/>
          <w:szCs w:val="22"/>
        </w:rPr>
        <w:t xml:space="preserve">Wykonawcy </w:t>
      </w:r>
      <w:r w:rsidR="00233F70" w:rsidRPr="0077753B">
        <w:rPr>
          <w:rFonts w:asciiTheme="majorHAnsi" w:eastAsia="Calibri" w:hAnsiTheme="majorHAnsi" w:cstheme="majorHAnsi"/>
          <w:color w:val="000000"/>
          <w:sz w:val="22"/>
          <w:szCs w:val="22"/>
        </w:rPr>
        <w:t>odszkodowania przenoszącego wysokość nałożonych kar umownych w przypadku, gdy wysokość poniesionej szkody przekracza wysokość nałożonej kary umownej.</w:t>
      </w:r>
    </w:p>
    <w:p w:rsidR="00F102D1" w:rsidRPr="0077753B" w:rsidRDefault="00233F70" w:rsidP="0077753B">
      <w:pPr>
        <w:numPr>
          <w:ilvl w:val="1"/>
          <w:numId w:val="1"/>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Oświadczenie o nałożeniu kary umownej może być złożone </w:t>
      </w:r>
      <w:r w:rsidR="00237C8B" w:rsidRPr="0077753B">
        <w:rPr>
          <w:rFonts w:asciiTheme="majorHAnsi" w:eastAsia="Calibri" w:hAnsiTheme="majorHAnsi" w:cstheme="majorHAnsi"/>
          <w:color w:val="000000"/>
          <w:sz w:val="22"/>
          <w:szCs w:val="22"/>
        </w:rPr>
        <w:t xml:space="preserve">Wykonawcy </w:t>
      </w:r>
      <w:r w:rsidRPr="0077753B">
        <w:rPr>
          <w:rFonts w:asciiTheme="majorHAnsi" w:eastAsia="Calibri" w:hAnsiTheme="majorHAnsi" w:cstheme="majorHAnsi"/>
          <w:color w:val="000000"/>
          <w:sz w:val="22"/>
          <w:szCs w:val="22"/>
        </w:rPr>
        <w:t xml:space="preserve">przez </w:t>
      </w:r>
      <w:r w:rsidR="00237C8B" w:rsidRPr="0077753B">
        <w:rPr>
          <w:rFonts w:asciiTheme="majorHAnsi" w:eastAsia="Calibri" w:hAnsiTheme="majorHAnsi" w:cstheme="majorHAnsi"/>
          <w:color w:val="000000"/>
          <w:sz w:val="22"/>
          <w:szCs w:val="22"/>
        </w:rPr>
        <w:t xml:space="preserve">Zamawiającego </w:t>
      </w:r>
      <w:r w:rsidRPr="0077753B">
        <w:rPr>
          <w:rFonts w:asciiTheme="majorHAnsi" w:eastAsia="Calibri" w:hAnsiTheme="majorHAnsi" w:cstheme="majorHAnsi"/>
          <w:color w:val="000000"/>
          <w:sz w:val="22"/>
          <w:szCs w:val="22"/>
        </w:rPr>
        <w:t xml:space="preserve">także w trakcie realizacji Zamówienia, w szczególności niezwłocznie po wystąpieniu zdarzenia uprawniającego </w:t>
      </w:r>
      <w:r w:rsidR="00237C8B" w:rsidRPr="0077753B">
        <w:rPr>
          <w:rFonts w:asciiTheme="majorHAnsi" w:eastAsia="Calibri" w:hAnsiTheme="majorHAnsi" w:cstheme="majorHAnsi"/>
          <w:color w:val="000000"/>
          <w:sz w:val="22"/>
          <w:szCs w:val="22"/>
        </w:rPr>
        <w:t xml:space="preserve">Zamawiającego </w:t>
      </w:r>
      <w:r w:rsidRPr="0077753B">
        <w:rPr>
          <w:rFonts w:asciiTheme="majorHAnsi" w:eastAsia="Calibri" w:hAnsiTheme="majorHAnsi" w:cstheme="majorHAnsi"/>
          <w:color w:val="000000"/>
          <w:sz w:val="22"/>
          <w:szCs w:val="22"/>
        </w:rPr>
        <w:t xml:space="preserve">do nałożenia na </w:t>
      </w:r>
      <w:r w:rsidR="00237C8B" w:rsidRPr="0077753B">
        <w:rPr>
          <w:rFonts w:asciiTheme="majorHAnsi" w:eastAsia="Calibri" w:hAnsiTheme="majorHAnsi" w:cstheme="majorHAnsi"/>
          <w:color w:val="000000"/>
          <w:sz w:val="22"/>
          <w:szCs w:val="22"/>
        </w:rPr>
        <w:t xml:space="preserve">Wykonawcę </w:t>
      </w:r>
      <w:r w:rsidRPr="0077753B">
        <w:rPr>
          <w:rFonts w:asciiTheme="majorHAnsi" w:eastAsia="Calibri" w:hAnsiTheme="majorHAnsi" w:cstheme="majorHAnsi"/>
          <w:color w:val="000000"/>
          <w:sz w:val="22"/>
          <w:szCs w:val="22"/>
        </w:rPr>
        <w:t>kary umownej.</w:t>
      </w:r>
    </w:p>
    <w:p w:rsidR="00F102D1" w:rsidRPr="009345CE" w:rsidRDefault="00237C8B" w:rsidP="00596FE7">
      <w:pPr>
        <w:keepNext/>
        <w:keepLines/>
        <w:numPr>
          <w:ilvl w:val="1"/>
          <w:numId w:val="1"/>
        </w:numPr>
        <w:pBdr>
          <w:top w:val="nil"/>
          <w:left w:val="nil"/>
          <w:bottom w:val="nil"/>
          <w:right w:val="nil"/>
          <w:between w:val="nil"/>
        </w:pBdr>
        <w:spacing w:line="276" w:lineRule="auto"/>
        <w:ind w:left="426" w:hanging="426"/>
        <w:jc w:val="both"/>
        <w:rPr>
          <w:rFonts w:asciiTheme="majorHAnsi" w:eastAsia="Calibri" w:hAnsiTheme="majorHAnsi" w:cstheme="majorHAnsi"/>
          <w:b/>
          <w:color w:val="000000"/>
          <w:sz w:val="22"/>
          <w:szCs w:val="22"/>
        </w:rPr>
      </w:pPr>
      <w:r w:rsidRPr="009345CE">
        <w:rPr>
          <w:rFonts w:asciiTheme="majorHAnsi" w:hAnsiTheme="majorHAnsi" w:cstheme="majorHAnsi"/>
          <w:color w:val="000000"/>
          <w:sz w:val="22"/>
          <w:szCs w:val="22"/>
        </w:rPr>
        <w:t>Zamawiający, jeżeli przepisy powszechnie obowiązujące tego nie wyłączają, ma prawo dokonać potrącenia nałożonej kary umownej, bez wzywania Wykonawcy do jej zapłaty, na co ten ostatni wyraża zgodę.</w:t>
      </w:r>
      <w:r w:rsidRPr="009345CE">
        <w:rPr>
          <w:rFonts w:asciiTheme="majorHAnsi" w:eastAsia="Calibri" w:hAnsiTheme="majorHAnsi" w:cstheme="majorHAnsi"/>
          <w:color w:val="000000"/>
          <w:sz w:val="22"/>
          <w:szCs w:val="22"/>
        </w:rPr>
        <w:t xml:space="preserve"> </w:t>
      </w:r>
    </w:p>
    <w:p w:rsidR="00F102D1" w:rsidRPr="00A437A7" w:rsidRDefault="00DC4AF0" w:rsidP="00A437A7">
      <w:pPr>
        <w:keepNext/>
        <w:keepLines/>
        <w:pBdr>
          <w:top w:val="nil"/>
          <w:left w:val="nil"/>
          <w:bottom w:val="nil"/>
          <w:right w:val="nil"/>
          <w:between w:val="nil"/>
        </w:pBdr>
        <w:spacing w:line="276" w:lineRule="auto"/>
        <w:ind w:left="435"/>
        <w:jc w:val="center"/>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 7</w:t>
      </w:r>
      <w:r w:rsidR="00233F70" w:rsidRPr="00A437A7">
        <w:rPr>
          <w:rFonts w:asciiTheme="majorHAnsi" w:eastAsia="Calibri" w:hAnsiTheme="majorHAnsi" w:cstheme="majorHAnsi"/>
          <w:b/>
          <w:color w:val="000000"/>
          <w:sz w:val="22"/>
          <w:szCs w:val="22"/>
        </w:rPr>
        <w:t xml:space="preserve"> [Odstąpienie od Umowy]</w:t>
      </w:r>
    </w:p>
    <w:p w:rsidR="00F102D1" w:rsidRPr="0077753B" w:rsidRDefault="00233F70" w:rsidP="0077753B">
      <w:pPr>
        <w:pStyle w:val="Akapitzlist"/>
        <w:keepNext/>
        <w:keepLines/>
        <w:numPr>
          <w:ilvl w:val="1"/>
          <w:numId w:val="8"/>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Z ważnych powodów </w:t>
      </w:r>
      <w:r w:rsidR="00237C8B" w:rsidRPr="0077753B">
        <w:rPr>
          <w:rFonts w:asciiTheme="majorHAnsi" w:eastAsia="Calibri" w:hAnsiTheme="majorHAnsi" w:cstheme="majorHAnsi"/>
          <w:color w:val="000000"/>
          <w:sz w:val="22"/>
          <w:szCs w:val="22"/>
        </w:rPr>
        <w:t xml:space="preserve">Zamawiający </w:t>
      </w:r>
      <w:r w:rsidRPr="0077753B">
        <w:rPr>
          <w:rFonts w:asciiTheme="majorHAnsi" w:eastAsia="Calibri" w:hAnsiTheme="majorHAnsi" w:cstheme="majorHAnsi"/>
          <w:color w:val="000000"/>
          <w:sz w:val="22"/>
          <w:szCs w:val="22"/>
        </w:rPr>
        <w:t xml:space="preserve">może odstąpić od Umowy lub jej części bez odszkodowania dla </w:t>
      </w:r>
      <w:r w:rsidR="00237C8B" w:rsidRPr="0077753B">
        <w:rPr>
          <w:rFonts w:asciiTheme="majorHAnsi" w:eastAsia="Calibri" w:hAnsiTheme="majorHAnsi" w:cstheme="majorHAnsi"/>
          <w:color w:val="000000"/>
          <w:sz w:val="22"/>
          <w:szCs w:val="22"/>
        </w:rPr>
        <w:t>Wykonawcy</w:t>
      </w:r>
      <w:r w:rsidRPr="0077753B">
        <w:rPr>
          <w:rFonts w:asciiTheme="majorHAnsi" w:eastAsia="Calibri" w:hAnsiTheme="majorHAnsi" w:cstheme="majorHAnsi"/>
          <w:color w:val="000000"/>
          <w:sz w:val="22"/>
          <w:szCs w:val="22"/>
        </w:rPr>
        <w:t xml:space="preserve">. W szczególności za ważne powody </w:t>
      </w:r>
      <w:r w:rsidR="0077753B" w:rsidRPr="0077753B">
        <w:rPr>
          <w:rFonts w:asciiTheme="majorHAnsi" w:eastAsia="Calibri" w:hAnsiTheme="majorHAnsi" w:cstheme="majorHAnsi"/>
          <w:color w:val="000000"/>
          <w:sz w:val="22"/>
          <w:szCs w:val="22"/>
        </w:rPr>
        <w:t xml:space="preserve">Strony </w:t>
      </w:r>
      <w:r w:rsidRPr="0077753B">
        <w:rPr>
          <w:rFonts w:asciiTheme="majorHAnsi" w:eastAsia="Calibri" w:hAnsiTheme="majorHAnsi" w:cstheme="majorHAnsi"/>
          <w:color w:val="000000"/>
          <w:sz w:val="22"/>
          <w:szCs w:val="22"/>
        </w:rPr>
        <w:t>uznają następujące zdarzenia:</w:t>
      </w:r>
    </w:p>
    <w:p w:rsidR="0077753B" w:rsidRPr="0077753B" w:rsidRDefault="0077753B" w:rsidP="0077753B">
      <w:pPr>
        <w:numPr>
          <w:ilvl w:val="2"/>
          <w:numId w:val="25"/>
        </w:numPr>
        <w:pBdr>
          <w:top w:val="nil"/>
          <w:left w:val="nil"/>
          <w:bottom w:val="nil"/>
          <w:right w:val="nil"/>
          <w:between w:val="nil"/>
        </w:pBdr>
        <w:spacing w:line="276" w:lineRule="auto"/>
        <w:ind w:left="1134" w:hanging="425"/>
        <w:jc w:val="both"/>
        <w:rPr>
          <w:rFonts w:asciiTheme="majorHAnsi" w:hAnsiTheme="majorHAnsi" w:cstheme="majorHAnsi"/>
          <w:color w:val="000000"/>
          <w:sz w:val="22"/>
          <w:szCs w:val="22"/>
        </w:rPr>
      </w:pPr>
      <w:r w:rsidRPr="0077753B">
        <w:rPr>
          <w:rFonts w:asciiTheme="majorHAnsi" w:eastAsia="Calibri" w:hAnsiTheme="majorHAnsi" w:cstheme="majorHAnsi"/>
          <w:color w:val="000000"/>
          <w:sz w:val="22"/>
          <w:szCs w:val="22"/>
        </w:rPr>
        <w:t xml:space="preserve">Wykonawca </w:t>
      </w:r>
      <w:r w:rsidR="00233F70" w:rsidRPr="0077753B">
        <w:rPr>
          <w:rFonts w:asciiTheme="majorHAnsi" w:eastAsia="Calibri" w:hAnsiTheme="majorHAnsi" w:cstheme="majorHAnsi"/>
          <w:color w:val="000000"/>
          <w:sz w:val="22"/>
          <w:szCs w:val="22"/>
        </w:rPr>
        <w:t>zaprzestanie realizować Zamówienie</w:t>
      </w:r>
      <w:r w:rsidRPr="0077753B">
        <w:rPr>
          <w:rFonts w:asciiTheme="majorHAnsi" w:eastAsia="Calibri" w:hAnsiTheme="majorHAnsi" w:cstheme="majorHAnsi"/>
          <w:color w:val="000000"/>
          <w:sz w:val="22"/>
          <w:szCs w:val="22"/>
        </w:rPr>
        <w:t xml:space="preserve"> i pomimo wezwania do jego realizacji, nie podejmie określonego działania w wyznaczonym terminie;</w:t>
      </w:r>
    </w:p>
    <w:p w:rsidR="0077753B" w:rsidRPr="0077753B" w:rsidRDefault="009345CE" w:rsidP="0077753B">
      <w:pPr>
        <w:numPr>
          <w:ilvl w:val="2"/>
          <w:numId w:val="25"/>
        </w:numPr>
        <w:pBdr>
          <w:top w:val="nil"/>
          <w:left w:val="nil"/>
          <w:bottom w:val="nil"/>
          <w:right w:val="nil"/>
          <w:between w:val="nil"/>
        </w:pBdr>
        <w:spacing w:line="276" w:lineRule="auto"/>
        <w:ind w:left="1134" w:hanging="425"/>
        <w:jc w:val="both"/>
        <w:rPr>
          <w:rFonts w:asciiTheme="majorHAnsi" w:hAnsiTheme="majorHAnsi" w:cstheme="majorHAnsi"/>
          <w:color w:val="000000"/>
          <w:sz w:val="22"/>
          <w:szCs w:val="22"/>
        </w:rPr>
      </w:pPr>
      <w:r>
        <w:rPr>
          <w:rFonts w:asciiTheme="majorHAnsi" w:eastAsia="Calibri" w:hAnsiTheme="majorHAnsi" w:cstheme="majorHAnsi"/>
          <w:color w:val="000000"/>
          <w:sz w:val="22"/>
          <w:szCs w:val="22"/>
        </w:rPr>
        <w:t>zwłoka</w:t>
      </w:r>
      <w:r w:rsidR="00233F70" w:rsidRPr="0077753B">
        <w:rPr>
          <w:rFonts w:asciiTheme="majorHAnsi" w:eastAsia="Calibri" w:hAnsiTheme="majorHAnsi" w:cstheme="majorHAnsi"/>
          <w:color w:val="000000"/>
          <w:sz w:val="22"/>
          <w:szCs w:val="22"/>
        </w:rPr>
        <w:t xml:space="preserve"> w wy</w:t>
      </w:r>
      <w:r>
        <w:rPr>
          <w:rFonts w:asciiTheme="majorHAnsi" w:eastAsia="Calibri" w:hAnsiTheme="majorHAnsi" w:cstheme="majorHAnsi"/>
          <w:color w:val="000000"/>
          <w:sz w:val="22"/>
          <w:szCs w:val="22"/>
        </w:rPr>
        <w:t>konaniu Zamówienia będzie trwała</w:t>
      </w:r>
      <w:r w:rsidR="00233F70" w:rsidRPr="0077753B">
        <w:rPr>
          <w:rFonts w:asciiTheme="majorHAnsi" w:eastAsia="Calibri" w:hAnsiTheme="majorHAnsi" w:cstheme="majorHAnsi"/>
          <w:color w:val="000000"/>
          <w:sz w:val="22"/>
          <w:szCs w:val="22"/>
        </w:rPr>
        <w:t xml:space="preserve"> </w:t>
      </w:r>
      <w:r>
        <w:rPr>
          <w:rFonts w:asciiTheme="majorHAnsi" w:eastAsia="Calibri" w:hAnsiTheme="majorHAnsi" w:cstheme="majorHAnsi"/>
          <w:color w:val="000000"/>
          <w:sz w:val="22"/>
          <w:szCs w:val="22"/>
        </w:rPr>
        <w:t>co najmniej 10</w:t>
      </w:r>
      <w:r w:rsidR="00233F70" w:rsidRPr="0077753B">
        <w:rPr>
          <w:rFonts w:asciiTheme="majorHAnsi" w:eastAsia="Calibri" w:hAnsiTheme="majorHAnsi" w:cstheme="majorHAnsi"/>
          <w:color w:val="000000"/>
          <w:sz w:val="22"/>
          <w:szCs w:val="22"/>
        </w:rPr>
        <w:t xml:space="preserve"> dni;</w:t>
      </w:r>
    </w:p>
    <w:p w:rsidR="00B66BCC" w:rsidRDefault="00233F70" w:rsidP="0077753B">
      <w:pPr>
        <w:numPr>
          <w:ilvl w:val="2"/>
          <w:numId w:val="25"/>
        </w:numPr>
        <w:pBdr>
          <w:top w:val="nil"/>
          <w:left w:val="nil"/>
          <w:bottom w:val="nil"/>
          <w:right w:val="nil"/>
          <w:between w:val="nil"/>
        </w:pBdr>
        <w:spacing w:line="276" w:lineRule="auto"/>
        <w:ind w:left="1134" w:hanging="425"/>
        <w:jc w:val="both"/>
        <w:rPr>
          <w:rFonts w:asciiTheme="majorHAnsi" w:eastAsia="Calibri" w:hAnsiTheme="majorHAnsi" w:cstheme="majorHAnsi"/>
          <w:color w:val="000000"/>
          <w:sz w:val="22"/>
          <w:szCs w:val="22"/>
        </w:rPr>
      </w:pPr>
      <w:r w:rsidRPr="0077753B">
        <w:rPr>
          <w:rFonts w:asciiTheme="majorHAnsi" w:eastAsia="Calibri" w:hAnsiTheme="majorHAnsi" w:cstheme="majorHAnsi"/>
          <w:color w:val="000000"/>
          <w:sz w:val="22"/>
          <w:szCs w:val="22"/>
        </w:rPr>
        <w:t xml:space="preserve">jeżeli </w:t>
      </w:r>
      <w:r w:rsidR="0077753B" w:rsidRPr="0077753B">
        <w:rPr>
          <w:rFonts w:asciiTheme="majorHAnsi" w:eastAsia="Calibri" w:hAnsiTheme="majorHAnsi" w:cstheme="majorHAnsi"/>
          <w:color w:val="000000"/>
          <w:sz w:val="22"/>
          <w:szCs w:val="22"/>
        </w:rPr>
        <w:t xml:space="preserve">Wykonawca </w:t>
      </w:r>
      <w:r w:rsidRPr="0077753B">
        <w:rPr>
          <w:rFonts w:asciiTheme="majorHAnsi" w:eastAsia="Calibri" w:hAnsiTheme="majorHAnsi" w:cstheme="majorHAnsi"/>
          <w:color w:val="000000"/>
          <w:sz w:val="22"/>
          <w:szCs w:val="22"/>
        </w:rPr>
        <w:t>odmówi udostępniania informacji dotyczących realizacji Zamówienia</w:t>
      </w:r>
    </w:p>
    <w:p w:rsidR="00B66BCC" w:rsidRPr="006D428A" w:rsidRDefault="00B66BCC" w:rsidP="0077753B">
      <w:pPr>
        <w:numPr>
          <w:ilvl w:val="2"/>
          <w:numId w:val="25"/>
        </w:numPr>
        <w:pBdr>
          <w:top w:val="nil"/>
          <w:left w:val="nil"/>
          <w:bottom w:val="nil"/>
          <w:right w:val="nil"/>
          <w:between w:val="nil"/>
        </w:pBdr>
        <w:spacing w:line="276" w:lineRule="auto"/>
        <w:ind w:left="1134" w:hanging="425"/>
        <w:jc w:val="both"/>
        <w:rPr>
          <w:rFonts w:asciiTheme="majorHAnsi" w:eastAsia="Calibri" w:hAnsiTheme="majorHAnsi" w:cstheme="majorHAnsi"/>
          <w:color w:val="000000"/>
          <w:sz w:val="22"/>
          <w:szCs w:val="22"/>
        </w:rPr>
      </w:pPr>
      <w:r>
        <w:rPr>
          <w:rFonts w:ascii="Calibri" w:hAnsi="Calibri" w:cs="Calibri"/>
          <w:color w:val="000000"/>
          <w:sz w:val="22"/>
          <w:szCs w:val="22"/>
          <w:shd w:val="clear" w:color="auto" w:fill="FFFFFF"/>
        </w:rPr>
        <w:t xml:space="preserve">w przypadku nienagrania krótkiej rozmowy z co najmniej </w:t>
      </w:r>
      <w:r w:rsidR="003369F1">
        <w:rPr>
          <w:rFonts w:ascii="Calibri" w:hAnsi="Calibri" w:cs="Calibri"/>
          <w:color w:val="000000"/>
          <w:sz w:val="22"/>
          <w:szCs w:val="22"/>
          <w:shd w:val="clear" w:color="auto" w:fill="FFFFFF"/>
        </w:rPr>
        <w:t>55</w:t>
      </w:r>
      <w:r>
        <w:rPr>
          <w:rFonts w:ascii="Calibri" w:hAnsi="Calibri" w:cs="Calibri"/>
          <w:color w:val="000000"/>
          <w:sz w:val="22"/>
          <w:szCs w:val="22"/>
          <w:shd w:val="clear" w:color="auto" w:fill="FFFFFF"/>
        </w:rPr>
        <w:t xml:space="preserve"> respondentami z próby do kontroli telefonicznej;</w:t>
      </w:r>
    </w:p>
    <w:p w:rsidR="00F102D1" w:rsidRPr="0077753B" w:rsidRDefault="00B66BCC" w:rsidP="0077753B">
      <w:pPr>
        <w:numPr>
          <w:ilvl w:val="2"/>
          <w:numId w:val="25"/>
        </w:numPr>
        <w:pBdr>
          <w:top w:val="nil"/>
          <w:left w:val="nil"/>
          <w:bottom w:val="nil"/>
          <w:right w:val="nil"/>
          <w:between w:val="nil"/>
        </w:pBdr>
        <w:spacing w:line="276" w:lineRule="auto"/>
        <w:ind w:left="1134" w:hanging="425"/>
        <w:jc w:val="both"/>
        <w:rPr>
          <w:rFonts w:asciiTheme="majorHAnsi" w:eastAsia="Calibri" w:hAnsiTheme="majorHAnsi" w:cstheme="majorHAnsi"/>
          <w:color w:val="000000"/>
          <w:sz w:val="22"/>
          <w:szCs w:val="22"/>
        </w:rPr>
      </w:pPr>
      <w:r>
        <w:rPr>
          <w:rFonts w:ascii="Calibri" w:hAnsi="Calibri" w:cs="Calibri"/>
          <w:color w:val="000000"/>
          <w:sz w:val="22"/>
          <w:szCs w:val="22"/>
          <w:shd w:val="clear" w:color="auto" w:fill="FFFFFF"/>
        </w:rPr>
        <w:t xml:space="preserve"> w przypadku niezebrania podpisów od co najmniej </w:t>
      </w:r>
      <w:r w:rsidR="003369F1">
        <w:rPr>
          <w:rFonts w:ascii="Calibri" w:hAnsi="Calibri" w:cs="Calibri"/>
          <w:color w:val="000000"/>
          <w:sz w:val="22"/>
          <w:szCs w:val="22"/>
          <w:shd w:val="clear" w:color="auto" w:fill="FFFFFF"/>
        </w:rPr>
        <w:t>42</w:t>
      </w:r>
      <w:r>
        <w:rPr>
          <w:rFonts w:ascii="Calibri" w:hAnsi="Calibri" w:cs="Calibri"/>
          <w:color w:val="000000"/>
          <w:sz w:val="22"/>
          <w:szCs w:val="22"/>
          <w:shd w:val="clear" w:color="auto" w:fill="FFFFFF"/>
        </w:rPr>
        <w:t xml:space="preserve"> respondentów w ramach kontroli osobistej</w:t>
      </w:r>
      <w:r w:rsidR="00260EB7">
        <w:rPr>
          <w:rFonts w:ascii="Calibri" w:hAnsi="Calibri" w:cs="Calibri"/>
          <w:color w:val="000000"/>
          <w:sz w:val="22"/>
          <w:szCs w:val="22"/>
          <w:shd w:val="clear" w:color="auto" w:fill="FFFFFF"/>
        </w:rPr>
        <w:t>;</w:t>
      </w:r>
    </w:p>
    <w:p w:rsidR="00146F85" w:rsidRPr="0077753B" w:rsidRDefault="00146F85" w:rsidP="0077753B">
      <w:pPr>
        <w:pStyle w:val="Akapitzlist"/>
        <w:keepNext/>
        <w:keepLines/>
        <w:numPr>
          <w:ilvl w:val="1"/>
          <w:numId w:val="8"/>
        </w:num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 xml:space="preserve">Odstąpienie od Umowy następuje na podstawie oświadczenia Zamawiającego, skierowanego do Wykonawcy za pośrednictwem poczty e-mail, na adres osoby odpowiedzialnej za realizację Umowy ze strony Wykonawcy, wskazany w </w:t>
      </w:r>
      <w:r w:rsidRPr="0079302E">
        <w:rPr>
          <w:rFonts w:asciiTheme="majorHAnsi" w:eastAsia="Calibri" w:hAnsiTheme="majorHAnsi" w:cstheme="majorHAnsi"/>
          <w:color w:val="000000"/>
          <w:sz w:val="22"/>
          <w:szCs w:val="22"/>
        </w:rPr>
        <w:t>§ 8 ust. 1 pkt 2.</w:t>
      </w:r>
    </w:p>
    <w:p w:rsidR="00F102D1" w:rsidRPr="00A437A7" w:rsidRDefault="00F102D1" w:rsidP="00A437A7">
      <w:pPr>
        <w:keepNext/>
        <w:keepLines/>
        <w:pBdr>
          <w:top w:val="nil"/>
          <w:left w:val="nil"/>
          <w:bottom w:val="nil"/>
          <w:right w:val="nil"/>
          <w:between w:val="nil"/>
        </w:pBdr>
        <w:spacing w:line="276" w:lineRule="auto"/>
        <w:ind w:left="435"/>
        <w:jc w:val="center"/>
        <w:rPr>
          <w:rFonts w:asciiTheme="majorHAnsi" w:eastAsia="Calibri" w:hAnsiTheme="majorHAnsi" w:cstheme="majorHAnsi"/>
          <w:b/>
          <w:color w:val="000000"/>
          <w:sz w:val="22"/>
          <w:szCs w:val="22"/>
        </w:rPr>
      </w:pPr>
    </w:p>
    <w:p w:rsidR="00F102D1" w:rsidRPr="00A437A7" w:rsidRDefault="00DC4AF0" w:rsidP="00A437A7">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Pr>
          <w:rFonts w:asciiTheme="majorHAnsi" w:eastAsia="Calibri" w:hAnsiTheme="majorHAnsi" w:cstheme="majorHAnsi"/>
          <w:b/>
          <w:color w:val="000000"/>
          <w:sz w:val="22"/>
          <w:szCs w:val="22"/>
        </w:rPr>
        <w:t>§ 8</w:t>
      </w:r>
      <w:r w:rsidR="00233F70" w:rsidRPr="00A437A7">
        <w:rPr>
          <w:rFonts w:asciiTheme="majorHAnsi" w:eastAsia="Calibri" w:hAnsiTheme="majorHAnsi" w:cstheme="majorHAnsi"/>
          <w:b/>
          <w:color w:val="000000"/>
          <w:sz w:val="22"/>
          <w:szCs w:val="22"/>
        </w:rPr>
        <w:t xml:space="preserve"> [Osoby uprawnione do wzajemnych kontaktów]</w:t>
      </w:r>
    </w:p>
    <w:p w:rsidR="00F102D1" w:rsidRPr="00A437A7" w:rsidRDefault="0077753B" w:rsidP="00A437A7">
      <w:pPr>
        <w:numPr>
          <w:ilvl w:val="1"/>
          <w:numId w:val="12"/>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Strony </w:t>
      </w:r>
      <w:r w:rsidR="00233F70" w:rsidRPr="00A437A7">
        <w:rPr>
          <w:rFonts w:asciiTheme="majorHAnsi" w:eastAsia="Calibri" w:hAnsiTheme="majorHAnsi" w:cstheme="majorHAnsi"/>
          <w:color w:val="000000"/>
          <w:sz w:val="22"/>
          <w:szCs w:val="22"/>
        </w:rPr>
        <w:t>postanawiają, że obok innych osób dysponujących stosownymi pełnomocnictwami, osobami upoważnionymi do składania oświadczeń związanych z realizacją Umowy, w tym podpisaniem protokoł</w:t>
      </w:r>
      <w:r w:rsidR="002E697B">
        <w:rPr>
          <w:rFonts w:asciiTheme="majorHAnsi" w:eastAsia="Calibri" w:hAnsiTheme="majorHAnsi" w:cstheme="majorHAnsi"/>
          <w:color w:val="000000"/>
          <w:sz w:val="22"/>
          <w:szCs w:val="22"/>
        </w:rPr>
        <w:t>u odbiorczego, określonego w § 5</w:t>
      </w:r>
      <w:r w:rsidR="00233F70" w:rsidRPr="00A437A7">
        <w:rPr>
          <w:rFonts w:asciiTheme="majorHAnsi" w:eastAsia="Calibri" w:hAnsiTheme="majorHAnsi" w:cstheme="majorHAnsi"/>
          <w:color w:val="000000"/>
          <w:sz w:val="22"/>
          <w:szCs w:val="22"/>
        </w:rPr>
        <w:t xml:space="preserve"> Umowy są:</w:t>
      </w:r>
    </w:p>
    <w:p w:rsidR="00F102D1" w:rsidRPr="00A437A7" w:rsidRDefault="00233F70" w:rsidP="00A437A7">
      <w:pPr>
        <w:numPr>
          <w:ilvl w:val="2"/>
          <w:numId w:val="12"/>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ze strony </w:t>
      </w:r>
      <w:r w:rsidR="0077753B" w:rsidRPr="00A437A7">
        <w:rPr>
          <w:rFonts w:asciiTheme="majorHAnsi" w:eastAsia="Calibri" w:hAnsiTheme="majorHAnsi" w:cstheme="majorHAnsi"/>
          <w:color w:val="000000"/>
          <w:sz w:val="22"/>
          <w:szCs w:val="22"/>
        </w:rPr>
        <w:t>Zamawiającego:</w:t>
      </w:r>
      <w:r w:rsidR="006032B9">
        <w:rPr>
          <w:rFonts w:asciiTheme="majorHAnsi" w:eastAsia="Calibri" w:hAnsiTheme="majorHAnsi" w:cstheme="majorHAnsi"/>
          <w:color w:val="000000"/>
          <w:sz w:val="22"/>
          <w:szCs w:val="22"/>
        </w:rPr>
        <w:t>……………………………………………………………………………………</w:t>
      </w:r>
    </w:p>
    <w:p w:rsidR="00F102D1" w:rsidRPr="00A437A7" w:rsidRDefault="00233F70" w:rsidP="00A437A7">
      <w:pPr>
        <w:numPr>
          <w:ilvl w:val="2"/>
          <w:numId w:val="12"/>
        </w:numPr>
        <w:pBdr>
          <w:top w:val="nil"/>
          <w:left w:val="nil"/>
          <w:bottom w:val="nil"/>
          <w:right w:val="nil"/>
          <w:between w:val="nil"/>
        </w:pBdr>
        <w:spacing w:line="276" w:lineRule="auto"/>
        <w:ind w:left="851" w:hanging="425"/>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ze strony </w:t>
      </w:r>
      <w:r w:rsidR="0077753B" w:rsidRPr="00A437A7">
        <w:rPr>
          <w:rFonts w:asciiTheme="majorHAnsi" w:eastAsia="Calibri" w:hAnsiTheme="majorHAnsi" w:cstheme="majorHAnsi"/>
          <w:color w:val="000000"/>
          <w:sz w:val="22"/>
          <w:szCs w:val="22"/>
        </w:rPr>
        <w:t xml:space="preserve">Wykonawcy: </w:t>
      </w:r>
      <w:r w:rsidR="006032B9">
        <w:rPr>
          <w:rFonts w:asciiTheme="majorHAnsi" w:eastAsia="Calibri" w:hAnsiTheme="majorHAnsi" w:cstheme="majorHAnsi"/>
          <w:color w:val="000000"/>
          <w:sz w:val="22"/>
          <w:szCs w:val="22"/>
        </w:rPr>
        <w:t>………………………………………………………………………………………..</w:t>
      </w:r>
    </w:p>
    <w:p w:rsidR="00F102D1" w:rsidRPr="00A437A7" w:rsidRDefault="00233F70" w:rsidP="00A437A7">
      <w:pPr>
        <w:numPr>
          <w:ilvl w:val="1"/>
          <w:numId w:val="12"/>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Każda ze </w:t>
      </w:r>
      <w:r w:rsidR="0077753B" w:rsidRPr="00A437A7">
        <w:rPr>
          <w:rFonts w:asciiTheme="majorHAnsi" w:eastAsia="Calibri" w:hAnsiTheme="majorHAnsi" w:cstheme="majorHAnsi"/>
          <w:color w:val="000000"/>
          <w:sz w:val="22"/>
          <w:szCs w:val="22"/>
        </w:rPr>
        <w:t xml:space="preserve">Stron </w:t>
      </w:r>
      <w:r w:rsidRPr="00A437A7">
        <w:rPr>
          <w:rFonts w:asciiTheme="majorHAnsi" w:eastAsia="Calibri" w:hAnsiTheme="majorHAnsi" w:cstheme="majorHAnsi"/>
          <w:color w:val="000000"/>
          <w:sz w:val="22"/>
          <w:szCs w:val="22"/>
        </w:rPr>
        <w:t xml:space="preserve">może dokonać zmian reprezentujących jej osób, o których mowa w ust. 1. Zmiana następuje na podstawie pisemnego zawiadomienia drugiej </w:t>
      </w:r>
      <w:r w:rsidR="0077753B" w:rsidRPr="00A437A7">
        <w:rPr>
          <w:rFonts w:asciiTheme="majorHAnsi" w:eastAsia="Calibri" w:hAnsiTheme="majorHAnsi" w:cstheme="majorHAnsi"/>
          <w:color w:val="000000"/>
          <w:sz w:val="22"/>
          <w:szCs w:val="22"/>
        </w:rPr>
        <w:t>Strony</w:t>
      </w:r>
      <w:r w:rsidRPr="00A437A7">
        <w:rPr>
          <w:rFonts w:asciiTheme="majorHAnsi" w:eastAsia="Calibri" w:hAnsiTheme="majorHAnsi" w:cstheme="majorHAnsi"/>
          <w:color w:val="000000"/>
          <w:sz w:val="22"/>
          <w:szCs w:val="22"/>
        </w:rPr>
        <w:t>, pod rygorem nieważności i nie stanowi zmiany Umowy.</w:t>
      </w:r>
    </w:p>
    <w:p w:rsidR="00E74D77" w:rsidRDefault="00E74D77" w:rsidP="00A437A7">
      <w:pPr>
        <w:pBdr>
          <w:top w:val="nil"/>
          <w:left w:val="nil"/>
          <w:bottom w:val="nil"/>
          <w:right w:val="nil"/>
          <w:between w:val="nil"/>
        </w:pBdr>
        <w:spacing w:line="276" w:lineRule="auto"/>
        <w:jc w:val="both"/>
        <w:rPr>
          <w:rFonts w:asciiTheme="majorHAnsi" w:eastAsia="Calibri" w:hAnsiTheme="majorHAnsi" w:cstheme="majorHAnsi"/>
          <w:color w:val="000000"/>
          <w:sz w:val="22"/>
          <w:szCs w:val="22"/>
        </w:rPr>
      </w:pPr>
    </w:p>
    <w:p w:rsidR="008B1B83" w:rsidRPr="006D428A" w:rsidRDefault="008B1B83" w:rsidP="006D428A">
      <w:pPr>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6D428A">
        <w:rPr>
          <w:rFonts w:asciiTheme="majorHAnsi" w:eastAsia="Calibri" w:hAnsiTheme="majorHAnsi" w:cstheme="majorHAnsi"/>
          <w:b/>
          <w:color w:val="000000"/>
          <w:sz w:val="22"/>
          <w:szCs w:val="22"/>
        </w:rPr>
        <w:t>§ 9 [Przetwarzanie danych osobowych]</w:t>
      </w:r>
    </w:p>
    <w:p w:rsidR="008B1B83" w:rsidRDefault="006D428A" w:rsidP="006D428A">
      <w:pPr>
        <w:pStyle w:val="Akapitzlist"/>
        <w:pBdr>
          <w:top w:val="nil"/>
          <w:left w:val="nil"/>
          <w:bottom w:val="nil"/>
          <w:right w:val="nil"/>
          <w:between w:val="nil"/>
        </w:pBdr>
        <w:spacing w:line="276" w:lineRule="auto"/>
        <w:ind w:left="360"/>
        <w:jc w:val="both"/>
        <w:rPr>
          <w:rFonts w:asciiTheme="majorHAnsi" w:eastAsia="Calibri" w:hAnsiTheme="majorHAnsi" w:cstheme="majorHAnsi"/>
          <w:color w:val="000000"/>
          <w:sz w:val="22"/>
          <w:szCs w:val="22"/>
        </w:rPr>
      </w:pPr>
      <w:r w:rsidRPr="006D428A">
        <w:rPr>
          <w:rFonts w:asciiTheme="majorHAnsi" w:hAnsiTheme="majorHAnsi" w:cstheme="majorHAnsi"/>
          <w:sz w:val="22"/>
          <w:szCs w:val="22"/>
        </w:rPr>
        <w:t>Kwestie przetwarzania danych osobowych w związku z realizacją Zamówienia zostaną uregulowane odrębną umową.</w:t>
      </w:r>
      <w:r w:rsidRPr="006D428A" w:rsidDel="006D428A">
        <w:rPr>
          <w:rFonts w:asciiTheme="majorHAnsi" w:eastAsia="Calibri" w:hAnsiTheme="majorHAnsi" w:cstheme="majorHAnsi"/>
          <w:color w:val="000000"/>
          <w:sz w:val="22"/>
          <w:szCs w:val="22"/>
        </w:rPr>
        <w:t xml:space="preserve"> </w:t>
      </w:r>
    </w:p>
    <w:p w:rsidR="00A929E6" w:rsidRPr="006D428A" w:rsidRDefault="00A929E6" w:rsidP="006D428A">
      <w:pPr>
        <w:pStyle w:val="Akapitzlist"/>
        <w:pBdr>
          <w:top w:val="nil"/>
          <w:left w:val="nil"/>
          <w:bottom w:val="nil"/>
          <w:right w:val="nil"/>
          <w:between w:val="nil"/>
        </w:pBdr>
        <w:spacing w:line="276" w:lineRule="auto"/>
        <w:ind w:left="360"/>
        <w:jc w:val="both"/>
        <w:rPr>
          <w:rFonts w:asciiTheme="majorHAnsi" w:eastAsia="Calibri" w:hAnsiTheme="majorHAnsi" w:cstheme="majorHAnsi"/>
          <w:color w:val="000000"/>
          <w:sz w:val="22"/>
          <w:szCs w:val="22"/>
        </w:rPr>
      </w:pPr>
    </w:p>
    <w:p w:rsidR="00F102D1" w:rsidRPr="00A437A7" w:rsidRDefault="00233F70" w:rsidP="00A437A7">
      <w:pPr>
        <w:keepNext/>
        <w:keepLines/>
        <w:pBdr>
          <w:top w:val="nil"/>
          <w:left w:val="nil"/>
          <w:bottom w:val="nil"/>
          <w:right w:val="nil"/>
          <w:between w:val="nil"/>
        </w:pBdr>
        <w:spacing w:line="276" w:lineRule="auto"/>
        <w:jc w:val="center"/>
        <w:rPr>
          <w:rFonts w:asciiTheme="majorHAnsi" w:eastAsia="Calibri" w:hAnsiTheme="majorHAnsi" w:cstheme="majorHAnsi"/>
          <w:b/>
          <w:color w:val="000000"/>
          <w:sz w:val="22"/>
          <w:szCs w:val="22"/>
        </w:rPr>
      </w:pPr>
      <w:r w:rsidRPr="00A437A7">
        <w:rPr>
          <w:rFonts w:asciiTheme="majorHAnsi" w:eastAsia="Calibri" w:hAnsiTheme="majorHAnsi" w:cstheme="majorHAnsi"/>
          <w:b/>
          <w:color w:val="000000"/>
          <w:sz w:val="22"/>
          <w:szCs w:val="22"/>
        </w:rPr>
        <w:t>§ 1</w:t>
      </w:r>
      <w:r w:rsidR="008B1B83">
        <w:rPr>
          <w:rFonts w:asciiTheme="majorHAnsi" w:eastAsia="Calibri" w:hAnsiTheme="majorHAnsi" w:cstheme="majorHAnsi"/>
          <w:b/>
          <w:color w:val="000000"/>
          <w:sz w:val="22"/>
          <w:szCs w:val="22"/>
        </w:rPr>
        <w:t>0</w:t>
      </w:r>
      <w:r w:rsidRPr="00A437A7">
        <w:rPr>
          <w:rFonts w:asciiTheme="majorHAnsi" w:eastAsia="Calibri" w:hAnsiTheme="majorHAnsi" w:cstheme="majorHAnsi"/>
          <w:b/>
          <w:color w:val="000000"/>
          <w:sz w:val="22"/>
          <w:szCs w:val="22"/>
        </w:rPr>
        <w:t xml:space="preserve"> [Postanowienia końcowe]</w:t>
      </w:r>
    </w:p>
    <w:p w:rsidR="00F102D1" w:rsidRPr="00A437A7" w:rsidRDefault="00233F70" w:rsidP="00A437A7">
      <w:pPr>
        <w:keepNext/>
        <w:keepLines/>
        <w:numPr>
          <w:ilvl w:val="1"/>
          <w:numId w:val="6"/>
        </w:numPr>
        <w:pBdr>
          <w:top w:val="nil"/>
          <w:left w:val="nil"/>
          <w:bottom w:val="nil"/>
          <w:right w:val="nil"/>
          <w:between w:val="nil"/>
        </w:pBdr>
        <w:spacing w:line="276" w:lineRule="auto"/>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Zmiana Umowy wymaga formy pisemnej pod rygorem nieważności.</w:t>
      </w:r>
    </w:p>
    <w:p w:rsidR="00F102D1" w:rsidRPr="00A437A7"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O ile Umowa nie stanowi inaczej, wszelkie oświadczenia (w tym protokoły) </w:t>
      </w:r>
      <w:r w:rsidR="0077753B" w:rsidRPr="00A437A7">
        <w:rPr>
          <w:rFonts w:asciiTheme="majorHAnsi" w:eastAsia="Calibri" w:hAnsiTheme="majorHAnsi" w:cstheme="majorHAnsi"/>
          <w:color w:val="000000"/>
          <w:sz w:val="22"/>
          <w:szCs w:val="22"/>
        </w:rPr>
        <w:t xml:space="preserve">Strony </w:t>
      </w:r>
      <w:r w:rsidRPr="00A437A7">
        <w:rPr>
          <w:rFonts w:asciiTheme="majorHAnsi" w:eastAsia="Calibri" w:hAnsiTheme="majorHAnsi" w:cstheme="majorHAnsi"/>
          <w:color w:val="000000"/>
          <w:sz w:val="22"/>
          <w:szCs w:val="22"/>
        </w:rPr>
        <w:t xml:space="preserve">składają sobie na piśmie lub za pośrednictwem teleinformatycznych środków przekazu (poczta email). </w:t>
      </w:r>
    </w:p>
    <w:p w:rsidR="00F102D1" w:rsidRPr="00A437A7"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Wszelkie załączniki do Umowy stanowią jej integralną cz</w:t>
      </w:r>
      <w:r w:rsidR="00E74D77">
        <w:rPr>
          <w:rFonts w:asciiTheme="majorHAnsi" w:eastAsia="Calibri" w:hAnsiTheme="majorHAnsi" w:cstheme="majorHAnsi"/>
          <w:color w:val="000000"/>
          <w:sz w:val="22"/>
          <w:szCs w:val="22"/>
        </w:rPr>
        <w:t>ę</w:t>
      </w:r>
      <w:r w:rsidRPr="00A437A7">
        <w:rPr>
          <w:rFonts w:asciiTheme="majorHAnsi" w:eastAsia="Calibri" w:hAnsiTheme="majorHAnsi" w:cstheme="majorHAnsi"/>
          <w:color w:val="000000"/>
          <w:sz w:val="22"/>
          <w:szCs w:val="22"/>
        </w:rPr>
        <w:t>ść.</w:t>
      </w:r>
    </w:p>
    <w:p w:rsidR="00F102D1" w:rsidRPr="00A437A7"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lastRenderedPageBreak/>
        <w:t xml:space="preserve">Nieważność któregokolwiek postanowienia Umowy nie powoduje nieważności całej Umowy. W przypadku, gdy którekolwiek z postanowień Umowy zostanie prawomocnie uznane za nieważne, w jego miejsce stosuje się odpowiedni przepis prawa powszechnego. </w:t>
      </w:r>
    </w:p>
    <w:p w:rsidR="00F102D1" w:rsidRPr="00A437A7"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Nagłówki używane w Umowie służą jedynie do celów technicznych i nie mogą być przedmiotem odrębnej interpretacji w oderwaniu od właściwego tekstu.</w:t>
      </w:r>
    </w:p>
    <w:p w:rsidR="00F102D1" w:rsidRPr="00A437A7" w:rsidRDefault="0077753B"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Strony </w:t>
      </w:r>
      <w:r w:rsidR="00233F70" w:rsidRPr="00A437A7">
        <w:rPr>
          <w:rFonts w:asciiTheme="majorHAnsi" w:eastAsia="Calibri" w:hAnsiTheme="majorHAnsi" w:cstheme="majorHAnsi"/>
          <w:color w:val="000000"/>
          <w:sz w:val="22"/>
          <w:szCs w:val="22"/>
        </w:rPr>
        <w:t>zobowiązują się informować wzajemnie na piśmie o wszelkich pojawiających się zmianach danych teleadresowych, a korespondencja przesyłana zgodnie z zadeklarowanymi danymi, jest uważana za doręczoną właściwie.</w:t>
      </w:r>
    </w:p>
    <w:p w:rsidR="00F102D1" w:rsidRPr="00A437A7"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Wysłanie pisma na adres </w:t>
      </w:r>
      <w:r w:rsidR="0077753B" w:rsidRPr="00A437A7">
        <w:rPr>
          <w:rFonts w:asciiTheme="majorHAnsi" w:eastAsia="Calibri" w:hAnsiTheme="majorHAnsi" w:cstheme="majorHAnsi"/>
          <w:color w:val="000000"/>
          <w:sz w:val="22"/>
          <w:szCs w:val="22"/>
        </w:rPr>
        <w:t>Strony</w:t>
      </w:r>
      <w:r w:rsidRPr="00A437A7">
        <w:rPr>
          <w:rFonts w:asciiTheme="majorHAnsi" w:eastAsia="Calibri" w:hAnsiTheme="majorHAnsi" w:cstheme="majorHAnsi"/>
          <w:color w:val="000000"/>
          <w:sz w:val="22"/>
          <w:szCs w:val="22"/>
        </w:rPr>
        <w:t>, w przypadku jego niepodjęcia, wywołuje skutek doręczenia z dniem upływu powtórnej awizacji pisma.</w:t>
      </w:r>
    </w:p>
    <w:p w:rsidR="00F102D1" w:rsidRPr="00A437A7"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W sprawach nieuregulowanych Umową zastosowanie mają odpowiednie przepisy kodeksu cywilnego oraz ustawy prawo zamówień publicznych.</w:t>
      </w:r>
    </w:p>
    <w:p w:rsidR="00F102D1" w:rsidRPr="00A437A7"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Sądem właściwym do rozstrzygania sporów mogących zaistnieć w związku z Umową jest Sąd miejscowo właściwy dla siedziby </w:t>
      </w:r>
      <w:r w:rsidR="0077753B" w:rsidRPr="00A437A7">
        <w:rPr>
          <w:rFonts w:asciiTheme="majorHAnsi" w:eastAsia="Calibri" w:hAnsiTheme="majorHAnsi" w:cstheme="majorHAnsi"/>
          <w:color w:val="000000"/>
          <w:sz w:val="22"/>
          <w:szCs w:val="22"/>
        </w:rPr>
        <w:t>Zamawiającego</w:t>
      </w:r>
      <w:r w:rsidRPr="00A437A7">
        <w:rPr>
          <w:rFonts w:asciiTheme="majorHAnsi" w:eastAsia="Calibri" w:hAnsiTheme="majorHAnsi" w:cstheme="majorHAnsi"/>
          <w:color w:val="000000"/>
          <w:sz w:val="22"/>
          <w:szCs w:val="22"/>
        </w:rPr>
        <w:t>.</w:t>
      </w:r>
    </w:p>
    <w:p w:rsidR="00F102D1" w:rsidRPr="008B1B83" w:rsidRDefault="00233F70" w:rsidP="00A437A7">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sidRPr="00A437A7">
        <w:rPr>
          <w:rFonts w:asciiTheme="majorHAnsi" w:eastAsia="Calibri" w:hAnsiTheme="majorHAnsi" w:cstheme="majorHAnsi"/>
          <w:color w:val="000000"/>
          <w:sz w:val="22"/>
          <w:szCs w:val="22"/>
        </w:rPr>
        <w:t xml:space="preserve">Umowę sporządzono w dwóch jednobrzmiących egzemplarzach, po jednym dla każdej ze </w:t>
      </w:r>
      <w:r w:rsidR="0077753B" w:rsidRPr="00A437A7">
        <w:rPr>
          <w:rFonts w:asciiTheme="majorHAnsi" w:eastAsia="Calibri" w:hAnsiTheme="majorHAnsi" w:cstheme="majorHAnsi"/>
          <w:color w:val="000000"/>
          <w:sz w:val="22"/>
          <w:szCs w:val="22"/>
        </w:rPr>
        <w:t>Stron</w:t>
      </w:r>
      <w:r w:rsidRPr="00A437A7">
        <w:rPr>
          <w:rFonts w:asciiTheme="majorHAnsi" w:eastAsia="Calibri" w:hAnsiTheme="majorHAnsi" w:cstheme="majorHAnsi"/>
          <w:color w:val="000000"/>
          <w:sz w:val="22"/>
          <w:szCs w:val="22"/>
        </w:rPr>
        <w:t>.</w:t>
      </w:r>
    </w:p>
    <w:p w:rsidR="008B1B83" w:rsidRPr="008B1B83" w:rsidRDefault="008B1B83" w:rsidP="008B1B83">
      <w:pPr>
        <w:numPr>
          <w:ilvl w:val="1"/>
          <w:numId w:val="6"/>
        </w:numPr>
        <w:pBdr>
          <w:top w:val="nil"/>
          <w:left w:val="nil"/>
          <w:bottom w:val="nil"/>
          <w:right w:val="nil"/>
          <w:between w:val="nil"/>
        </w:pBdr>
        <w:spacing w:line="276" w:lineRule="auto"/>
        <w:ind w:left="426" w:hanging="426"/>
        <w:jc w:val="both"/>
        <w:rPr>
          <w:rFonts w:asciiTheme="majorHAnsi" w:hAnsiTheme="majorHAnsi" w:cstheme="majorHAnsi"/>
          <w:color w:val="000000"/>
          <w:sz w:val="22"/>
          <w:szCs w:val="22"/>
        </w:rPr>
      </w:pPr>
      <w:r>
        <w:rPr>
          <w:rFonts w:asciiTheme="majorHAnsi" w:eastAsia="Calibri" w:hAnsiTheme="majorHAnsi" w:cstheme="majorHAnsi"/>
          <w:color w:val="000000"/>
          <w:sz w:val="22"/>
          <w:szCs w:val="22"/>
        </w:rPr>
        <w:t>Lista załączników:</w:t>
      </w:r>
    </w:p>
    <w:p w:rsidR="008B1B83" w:rsidRDefault="008B1B83" w:rsidP="008B1B83">
      <w:pPr>
        <w:pStyle w:val="Akapitzlist"/>
        <w:numPr>
          <w:ilvl w:val="2"/>
          <w:numId w:val="43"/>
        </w:numPr>
        <w:pBdr>
          <w:top w:val="nil"/>
          <w:left w:val="nil"/>
          <w:bottom w:val="nil"/>
          <w:right w:val="nil"/>
          <w:between w:val="nil"/>
        </w:pBdr>
        <w:spacing w:line="276" w:lineRule="auto"/>
        <w:ind w:left="567" w:hanging="283"/>
        <w:jc w:val="both"/>
        <w:rPr>
          <w:rFonts w:asciiTheme="majorHAnsi" w:eastAsia="Calibri" w:hAnsiTheme="majorHAnsi" w:cstheme="majorHAnsi"/>
          <w:color w:val="000000"/>
          <w:sz w:val="22"/>
          <w:szCs w:val="22"/>
        </w:rPr>
      </w:pPr>
      <w:r w:rsidRPr="008B1B83">
        <w:rPr>
          <w:rFonts w:asciiTheme="majorHAnsi" w:eastAsia="Calibri" w:hAnsiTheme="majorHAnsi" w:cstheme="majorHAnsi"/>
          <w:color w:val="000000"/>
          <w:sz w:val="22"/>
          <w:szCs w:val="22"/>
        </w:rPr>
        <w:t>Opis przedmiotu zamówienia</w:t>
      </w:r>
    </w:p>
    <w:p w:rsidR="008B1B83" w:rsidRPr="008B1B83" w:rsidRDefault="008B1B83" w:rsidP="008B1B83">
      <w:pPr>
        <w:pStyle w:val="Akapitzlist"/>
        <w:numPr>
          <w:ilvl w:val="2"/>
          <w:numId w:val="43"/>
        </w:numPr>
        <w:pBdr>
          <w:top w:val="nil"/>
          <w:left w:val="nil"/>
          <w:bottom w:val="nil"/>
          <w:right w:val="nil"/>
          <w:between w:val="nil"/>
        </w:pBdr>
        <w:spacing w:line="276" w:lineRule="auto"/>
        <w:ind w:left="567" w:hanging="283"/>
        <w:jc w:val="both"/>
        <w:rPr>
          <w:rFonts w:asciiTheme="majorHAnsi" w:eastAsia="Calibri" w:hAnsiTheme="majorHAnsi" w:cstheme="majorHAnsi"/>
          <w:color w:val="000000"/>
          <w:sz w:val="22"/>
          <w:szCs w:val="22"/>
        </w:rPr>
      </w:pPr>
      <w:r w:rsidRPr="008B1B83">
        <w:rPr>
          <w:rFonts w:asciiTheme="majorHAnsi" w:eastAsia="Calibri" w:hAnsiTheme="majorHAnsi" w:cstheme="majorHAnsi"/>
          <w:color w:val="000000"/>
          <w:sz w:val="22"/>
          <w:szCs w:val="22"/>
        </w:rPr>
        <w:t>Oferta Wykonawcy</w:t>
      </w:r>
    </w:p>
    <w:p w:rsidR="0077753B" w:rsidRDefault="0077753B">
      <w:pPr>
        <w:pBdr>
          <w:top w:val="nil"/>
          <w:left w:val="nil"/>
          <w:bottom w:val="nil"/>
          <w:right w:val="nil"/>
          <w:between w:val="nil"/>
        </w:pBdr>
        <w:jc w:val="both"/>
        <w:rPr>
          <w:rFonts w:ascii="Calibri" w:eastAsia="Calibri" w:hAnsi="Calibri" w:cs="Calibri"/>
          <w:color w:val="000000"/>
          <w:sz w:val="22"/>
          <w:szCs w:val="22"/>
        </w:rPr>
      </w:pPr>
    </w:p>
    <w:p w:rsidR="0077753B" w:rsidRDefault="0077753B">
      <w:pPr>
        <w:pBdr>
          <w:top w:val="nil"/>
          <w:left w:val="nil"/>
          <w:bottom w:val="nil"/>
          <w:right w:val="nil"/>
          <w:between w:val="nil"/>
        </w:pBdr>
        <w:jc w:val="both"/>
        <w:rPr>
          <w:rFonts w:ascii="Calibri" w:eastAsia="Calibri" w:hAnsi="Calibri" w:cs="Calibri"/>
          <w:color w:val="000000"/>
          <w:sz w:val="22"/>
          <w:szCs w:val="22"/>
        </w:rPr>
      </w:pPr>
    </w:p>
    <w:p w:rsidR="0077753B" w:rsidRDefault="0077753B">
      <w:pPr>
        <w:pBdr>
          <w:top w:val="nil"/>
          <w:left w:val="nil"/>
          <w:bottom w:val="nil"/>
          <w:right w:val="nil"/>
          <w:between w:val="nil"/>
        </w:pBdr>
        <w:jc w:val="both"/>
        <w:rPr>
          <w:rFonts w:ascii="Calibri" w:eastAsia="Calibri" w:hAnsi="Calibri" w:cs="Calibri"/>
          <w:color w:val="000000"/>
          <w:sz w:val="22"/>
          <w:szCs w:val="22"/>
        </w:rPr>
      </w:pPr>
    </w:p>
    <w:p w:rsidR="0077753B" w:rsidRDefault="0077753B">
      <w:pPr>
        <w:pBdr>
          <w:top w:val="nil"/>
          <w:left w:val="nil"/>
          <w:bottom w:val="nil"/>
          <w:right w:val="nil"/>
          <w:between w:val="nil"/>
        </w:pBdr>
        <w:jc w:val="both"/>
        <w:rPr>
          <w:rFonts w:ascii="Calibri" w:eastAsia="Calibri" w:hAnsi="Calibri" w:cs="Calibri"/>
          <w:color w:val="000000"/>
          <w:sz w:val="22"/>
          <w:szCs w:val="22"/>
        </w:rPr>
      </w:pPr>
    </w:p>
    <w:tbl>
      <w:tblPr>
        <w:tblStyle w:val="a"/>
        <w:tblW w:w="8844" w:type="dxa"/>
        <w:tblInd w:w="0" w:type="dxa"/>
        <w:tblBorders>
          <w:top w:val="nil"/>
          <w:left w:val="nil"/>
          <w:bottom w:val="nil"/>
          <w:right w:val="nil"/>
          <w:insideH w:val="nil"/>
          <w:insideV w:val="nil"/>
        </w:tblBorders>
        <w:tblLayout w:type="fixed"/>
        <w:tblLook w:val="0400"/>
      </w:tblPr>
      <w:tblGrid>
        <w:gridCol w:w="4406"/>
        <w:gridCol w:w="4438"/>
      </w:tblGrid>
      <w:tr w:rsidR="00F102D1">
        <w:tc>
          <w:tcPr>
            <w:tcW w:w="4406" w:type="dxa"/>
          </w:tcPr>
          <w:p w:rsidR="00F102D1" w:rsidRDefault="00233F70" w:rsidP="008B1B83">
            <w:pPr>
              <w:pBdr>
                <w:top w:val="nil"/>
                <w:left w:val="nil"/>
                <w:bottom w:val="nil"/>
                <w:right w:val="nil"/>
                <w:between w:val="nil"/>
              </w:pBdr>
              <w:jc w:val="center"/>
              <w:rPr>
                <w:color w:val="000000"/>
              </w:rPr>
            </w:pPr>
            <w:r>
              <w:rPr>
                <w:color w:val="000000"/>
              </w:rPr>
              <w:t>....................................</w:t>
            </w:r>
          </w:p>
        </w:tc>
        <w:tc>
          <w:tcPr>
            <w:tcW w:w="4438" w:type="dxa"/>
          </w:tcPr>
          <w:p w:rsidR="00F102D1" w:rsidRDefault="008B1B83" w:rsidP="008B1B83">
            <w:pPr>
              <w:pBdr>
                <w:top w:val="nil"/>
                <w:left w:val="nil"/>
                <w:bottom w:val="nil"/>
                <w:right w:val="nil"/>
                <w:between w:val="nil"/>
              </w:pBdr>
              <w:jc w:val="center"/>
              <w:rPr>
                <w:color w:val="000000"/>
              </w:rPr>
            </w:pPr>
            <w:r>
              <w:rPr>
                <w:color w:val="000000"/>
              </w:rPr>
              <w:t xml:space="preserve">                 </w:t>
            </w:r>
            <w:r w:rsidR="00233F70">
              <w:rPr>
                <w:color w:val="000000"/>
              </w:rPr>
              <w:t>........................................</w:t>
            </w:r>
          </w:p>
        </w:tc>
      </w:tr>
      <w:tr w:rsidR="00F102D1" w:rsidTr="008B1B83">
        <w:trPr>
          <w:trHeight w:val="80"/>
        </w:trPr>
        <w:tc>
          <w:tcPr>
            <w:tcW w:w="4406" w:type="dxa"/>
          </w:tcPr>
          <w:p w:rsidR="00F102D1" w:rsidRDefault="00233F70" w:rsidP="008B1B83">
            <w:pPr>
              <w:pBdr>
                <w:top w:val="nil"/>
                <w:left w:val="nil"/>
                <w:bottom w:val="nil"/>
                <w:right w:val="nil"/>
                <w:between w:val="nil"/>
              </w:pBdr>
              <w:jc w:val="center"/>
              <w:rPr>
                <w:color w:val="000000"/>
              </w:rPr>
            </w:pPr>
            <w:r>
              <w:rPr>
                <w:b/>
                <w:color w:val="000000"/>
              </w:rPr>
              <w:t>ZAMAWIAJĄCY</w:t>
            </w:r>
          </w:p>
        </w:tc>
        <w:tc>
          <w:tcPr>
            <w:tcW w:w="4438" w:type="dxa"/>
          </w:tcPr>
          <w:p w:rsidR="00F102D1" w:rsidRDefault="008B1B83" w:rsidP="008B1B83">
            <w:pPr>
              <w:pBdr>
                <w:top w:val="nil"/>
                <w:left w:val="nil"/>
                <w:bottom w:val="nil"/>
                <w:right w:val="nil"/>
                <w:between w:val="nil"/>
              </w:pBdr>
              <w:jc w:val="center"/>
              <w:rPr>
                <w:color w:val="000000"/>
              </w:rPr>
            </w:pPr>
            <w:r>
              <w:rPr>
                <w:b/>
                <w:color w:val="000000"/>
              </w:rPr>
              <w:t xml:space="preserve">              </w:t>
            </w:r>
            <w:r w:rsidR="00233F70">
              <w:rPr>
                <w:b/>
                <w:color w:val="000000"/>
              </w:rPr>
              <w:t>WYKONAWCA</w:t>
            </w:r>
          </w:p>
        </w:tc>
      </w:tr>
    </w:tbl>
    <w:p w:rsidR="00F102D1" w:rsidRDefault="00F102D1" w:rsidP="008B1B83">
      <w:pPr>
        <w:jc w:val="center"/>
      </w:pPr>
    </w:p>
    <w:sectPr w:rsidR="00F102D1" w:rsidSect="00911089">
      <w:headerReference w:type="default" r:id="rId9"/>
      <w:pgSz w:w="11906" w:h="16838"/>
      <w:pgMar w:top="1417" w:right="1417" w:bottom="1417" w:left="1417" w:header="709" w:footer="482"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F188" w16cex:dateUtc="2021-03-18T14:34:00Z"/>
  <w16cex:commentExtensible w16cex:durableId="23FDF155" w16cex:dateUtc="2021-03-18T14:33:00Z"/>
  <w16cex:commentExtensible w16cex:durableId="23FE0CBE" w16cex:dateUtc="2021-03-18T16:30:00Z"/>
  <w16cex:commentExtensible w16cex:durableId="23FE0B71" w16cex:dateUtc="2021-03-18T16:25:00Z"/>
  <w16cex:commentExtensible w16cex:durableId="23FE0C22" w16cex:dateUtc="2021-03-18T1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140C70" w16cid:durableId="23FDF188"/>
  <w16cid:commentId w16cid:paraId="274565C3" w16cid:durableId="23FDF155"/>
  <w16cid:commentId w16cid:paraId="31A1B7EB" w16cid:durableId="23FE0CBE"/>
  <w16cid:commentId w16cid:paraId="0882C223" w16cid:durableId="23FE0B71"/>
  <w16cid:commentId w16cid:paraId="38CE6121" w16cid:durableId="23FE0C2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91E" w:rsidRDefault="00FC791E">
      <w:r>
        <w:separator/>
      </w:r>
    </w:p>
  </w:endnote>
  <w:endnote w:type="continuationSeparator" w:id="0">
    <w:p w:rsidR="00FC791E" w:rsidRDefault="00FC7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91E" w:rsidRDefault="00FC791E">
      <w:r>
        <w:separator/>
      </w:r>
    </w:p>
  </w:footnote>
  <w:footnote w:type="continuationSeparator" w:id="0">
    <w:p w:rsidR="00FC791E" w:rsidRDefault="00FC7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19" w:rsidRDefault="00F93A19">
    <w:pPr>
      <w:pBdr>
        <w:top w:val="nil"/>
        <w:left w:val="nil"/>
        <w:bottom w:val="nil"/>
        <w:right w:val="nil"/>
        <w:between w:val="nil"/>
      </w:pBdr>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4200C2"/>
    <w:multiLevelType w:val="hybridMultilevel"/>
    <w:tmpl w:val="FFCCCABE"/>
    <w:lvl w:ilvl="0" w:tplc="0415000F">
      <w:start w:val="1"/>
      <w:numFmt w:val="decimal"/>
      <w:lvlText w:val="%1."/>
      <w:lvlJc w:val="left"/>
      <w:pPr>
        <w:ind w:left="360" w:hanging="360"/>
      </w:p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
    <w:nsid w:val="038A7567"/>
    <w:multiLevelType w:val="hybridMultilevel"/>
    <w:tmpl w:val="93CEBB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906D72"/>
    <w:multiLevelType w:val="multilevel"/>
    <w:tmpl w:val="D068B088"/>
    <w:lvl w:ilvl="0">
      <w:start w:val="4"/>
      <w:numFmt w:val="decimal"/>
      <w:lvlText w:val="%1."/>
      <w:lvlJc w:val="left"/>
      <w:pPr>
        <w:ind w:left="360" w:hanging="360"/>
      </w:pPr>
      <w:rPr>
        <w:rFonts w:hint="default"/>
        <w:b w:val="0"/>
      </w:rPr>
    </w:lvl>
    <w:lvl w:ilvl="1">
      <w:start w:val="1"/>
      <w:numFmt w:val="decimal"/>
      <w:lvlText w:val="%1.%2."/>
      <w:lvlJc w:val="left"/>
      <w:pPr>
        <w:ind w:left="294"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2094" w:hanging="1080"/>
      </w:pPr>
      <w:rPr>
        <w:rFonts w:hint="default"/>
      </w:rPr>
    </w:lvl>
    <w:lvl w:ilvl="5">
      <w:start w:val="1"/>
      <w:numFmt w:val="decimal"/>
      <w:lvlText w:val="%1.%2.%3.%4.%5.%6."/>
      <w:lvlJc w:val="left"/>
      <w:pPr>
        <w:ind w:left="2454"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534" w:hanging="1440"/>
      </w:pPr>
      <w:rPr>
        <w:rFonts w:hint="default"/>
      </w:rPr>
    </w:lvl>
    <w:lvl w:ilvl="8">
      <w:start w:val="1"/>
      <w:numFmt w:val="decimal"/>
      <w:lvlText w:val="%1.%2.%3.%4.%5.%6.%7.%8.%9."/>
      <w:lvlJc w:val="left"/>
      <w:pPr>
        <w:ind w:left="4254" w:hanging="1800"/>
      </w:pPr>
      <w:rPr>
        <w:rFonts w:hint="default"/>
      </w:rPr>
    </w:lvl>
  </w:abstractNum>
  <w:abstractNum w:abstractNumId="4">
    <w:nsid w:val="07BD0D98"/>
    <w:multiLevelType w:val="multilevel"/>
    <w:tmpl w:val="885835C2"/>
    <w:lvl w:ilvl="0">
      <w:start w:val="15"/>
      <w:numFmt w:val="decimal"/>
      <w:lvlText w:val="%1."/>
      <w:lvlJc w:val="left"/>
      <w:pPr>
        <w:ind w:left="435" w:hanging="435"/>
      </w:p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80F57E3"/>
    <w:multiLevelType w:val="hybridMultilevel"/>
    <w:tmpl w:val="ED6E3118"/>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nsid w:val="08F00C52"/>
    <w:multiLevelType w:val="hybridMultilevel"/>
    <w:tmpl w:val="A198EE5A"/>
    <w:lvl w:ilvl="0" w:tplc="0A3AA79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7E4DAB"/>
    <w:multiLevelType w:val="multilevel"/>
    <w:tmpl w:val="493C0032"/>
    <w:lvl w:ilvl="0">
      <w:start w:val="1"/>
      <w:numFmt w:val="decimal"/>
      <w:lvlText w:val="%1)"/>
      <w:lvlJc w:val="left"/>
      <w:pPr>
        <w:ind w:left="786" w:hanging="360"/>
      </w:pPr>
      <w:rPr>
        <w:b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09C173F0"/>
    <w:multiLevelType w:val="hybridMultilevel"/>
    <w:tmpl w:val="44B0792C"/>
    <w:lvl w:ilvl="0" w:tplc="0415001B">
      <w:start w:val="1"/>
      <w:numFmt w:val="lowerRoman"/>
      <w:lvlText w:val="%1."/>
      <w:lvlJc w:val="right"/>
      <w:pPr>
        <w:ind w:left="2215" w:hanging="360"/>
      </w:pPr>
    </w:lvl>
    <w:lvl w:ilvl="1" w:tplc="04150019" w:tentative="1">
      <w:start w:val="1"/>
      <w:numFmt w:val="lowerLetter"/>
      <w:lvlText w:val="%2."/>
      <w:lvlJc w:val="left"/>
      <w:pPr>
        <w:ind w:left="2935" w:hanging="360"/>
      </w:pPr>
    </w:lvl>
    <w:lvl w:ilvl="2" w:tplc="0415001B" w:tentative="1">
      <w:start w:val="1"/>
      <w:numFmt w:val="lowerRoman"/>
      <w:lvlText w:val="%3."/>
      <w:lvlJc w:val="right"/>
      <w:pPr>
        <w:ind w:left="3655" w:hanging="180"/>
      </w:pPr>
    </w:lvl>
    <w:lvl w:ilvl="3" w:tplc="0415000F" w:tentative="1">
      <w:start w:val="1"/>
      <w:numFmt w:val="decimal"/>
      <w:lvlText w:val="%4."/>
      <w:lvlJc w:val="left"/>
      <w:pPr>
        <w:ind w:left="4375" w:hanging="360"/>
      </w:pPr>
    </w:lvl>
    <w:lvl w:ilvl="4" w:tplc="04150019" w:tentative="1">
      <w:start w:val="1"/>
      <w:numFmt w:val="lowerLetter"/>
      <w:lvlText w:val="%5."/>
      <w:lvlJc w:val="left"/>
      <w:pPr>
        <w:ind w:left="5095" w:hanging="360"/>
      </w:pPr>
    </w:lvl>
    <w:lvl w:ilvl="5" w:tplc="0415001B" w:tentative="1">
      <w:start w:val="1"/>
      <w:numFmt w:val="lowerRoman"/>
      <w:lvlText w:val="%6."/>
      <w:lvlJc w:val="right"/>
      <w:pPr>
        <w:ind w:left="5815" w:hanging="180"/>
      </w:pPr>
    </w:lvl>
    <w:lvl w:ilvl="6" w:tplc="0415000F" w:tentative="1">
      <w:start w:val="1"/>
      <w:numFmt w:val="decimal"/>
      <w:lvlText w:val="%7."/>
      <w:lvlJc w:val="left"/>
      <w:pPr>
        <w:ind w:left="6535" w:hanging="360"/>
      </w:pPr>
    </w:lvl>
    <w:lvl w:ilvl="7" w:tplc="04150019" w:tentative="1">
      <w:start w:val="1"/>
      <w:numFmt w:val="lowerLetter"/>
      <w:lvlText w:val="%8."/>
      <w:lvlJc w:val="left"/>
      <w:pPr>
        <w:ind w:left="7255" w:hanging="360"/>
      </w:pPr>
    </w:lvl>
    <w:lvl w:ilvl="8" w:tplc="0415001B" w:tentative="1">
      <w:start w:val="1"/>
      <w:numFmt w:val="lowerRoman"/>
      <w:lvlText w:val="%9."/>
      <w:lvlJc w:val="right"/>
      <w:pPr>
        <w:ind w:left="7975" w:hanging="180"/>
      </w:pPr>
    </w:lvl>
  </w:abstractNum>
  <w:abstractNum w:abstractNumId="9">
    <w:nsid w:val="0FF6798D"/>
    <w:multiLevelType w:val="hybridMultilevel"/>
    <w:tmpl w:val="BF0EEC28"/>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48496C"/>
    <w:multiLevelType w:val="hybridMultilevel"/>
    <w:tmpl w:val="FCC851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B362709"/>
    <w:multiLevelType w:val="hybridMultilevel"/>
    <w:tmpl w:val="71E014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BE42660"/>
    <w:multiLevelType w:val="hybridMultilevel"/>
    <w:tmpl w:val="2FDC80C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33F6213"/>
    <w:multiLevelType w:val="multilevel"/>
    <w:tmpl w:val="6E648C34"/>
    <w:lvl w:ilvl="0">
      <w:start w:val="3"/>
      <w:numFmt w:val="decimal"/>
      <w:lvlText w:val="%1."/>
      <w:lvlJc w:val="left"/>
      <w:pPr>
        <w:ind w:left="360" w:hanging="360"/>
      </w:pPr>
      <w:rPr>
        <w:rFonts w:hint="default"/>
        <w:b w:val="0"/>
      </w:rPr>
    </w:lvl>
    <w:lvl w:ilvl="1">
      <w:start w:val="1"/>
      <w:numFmt w:val="decimal"/>
      <w:lvlText w:val="%1.%2."/>
      <w:lvlJc w:val="left"/>
      <w:pPr>
        <w:ind w:left="294" w:hanging="360"/>
      </w:pPr>
      <w:rPr>
        <w:rFonts w:hint="default"/>
      </w:rPr>
    </w:lvl>
    <w:lvl w:ilvl="2">
      <w:start w:val="1"/>
      <w:numFmt w:val="decimal"/>
      <w:lvlText w:val="%1.%2.%3."/>
      <w:lvlJc w:val="left"/>
      <w:pPr>
        <w:ind w:left="1014"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2094" w:hanging="1080"/>
      </w:pPr>
      <w:rPr>
        <w:rFonts w:hint="default"/>
      </w:rPr>
    </w:lvl>
    <w:lvl w:ilvl="5">
      <w:start w:val="1"/>
      <w:numFmt w:val="decimal"/>
      <w:lvlText w:val="%1.%2.%3.%4.%5.%6."/>
      <w:lvlJc w:val="left"/>
      <w:pPr>
        <w:ind w:left="2454" w:hanging="108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534" w:hanging="1440"/>
      </w:pPr>
      <w:rPr>
        <w:rFonts w:hint="default"/>
      </w:rPr>
    </w:lvl>
    <w:lvl w:ilvl="8">
      <w:start w:val="1"/>
      <w:numFmt w:val="decimal"/>
      <w:lvlText w:val="%1.%2.%3.%4.%5.%6.%7.%8.%9."/>
      <w:lvlJc w:val="left"/>
      <w:pPr>
        <w:ind w:left="4254" w:hanging="1800"/>
      </w:pPr>
      <w:rPr>
        <w:rFonts w:hint="default"/>
      </w:rPr>
    </w:lvl>
  </w:abstractNum>
  <w:abstractNum w:abstractNumId="14">
    <w:nsid w:val="29A97303"/>
    <w:multiLevelType w:val="hybridMultilevel"/>
    <w:tmpl w:val="FDF4069C"/>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5">
    <w:nsid w:val="2AD57204"/>
    <w:multiLevelType w:val="hybridMultilevel"/>
    <w:tmpl w:val="86A00E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957F5E"/>
    <w:multiLevelType w:val="multilevel"/>
    <w:tmpl w:val="0DF263B4"/>
    <w:lvl w:ilvl="0">
      <w:start w:val="10"/>
      <w:numFmt w:val="decimal"/>
      <w:lvlText w:val="%1."/>
      <w:lvlJc w:val="left"/>
      <w:pPr>
        <w:ind w:left="435" w:hanging="435"/>
      </w:pPr>
      <w:rPr>
        <w:b w:val="0"/>
      </w:rPr>
    </w:lvl>
    <w:lvl w:ilvl="1">
      <w:start w:val="1"/>
      <w:numFmt w:val="decimal"/>
      <w:lvlText w:val="%2."/>
      <w:lvlJc w:val="left"/>
      <w:pPr>
        <w:ind w:left="435" w:hanging="435"/>
      </w:pPr>
      <w:rPr>
        <w:rFonts w:ascii="Calibri" w:eastAsia="Calibri" w:hAnsi="Calibri" w:cs="Calibri"/>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nsid w:val="35912B95"/>
    <w:multiLevelType w:val="hybridMultilevel"/>
    <w:tmpl w:val="28FA8C30"/>
    <w:lvl w:ilvl="0" w:tplc="06E0363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5FA6BB4"/>
    <w:multiLevelType w:val="multilevel"/>
    <w:tmpl w:val="4A52AC96"/>
    <w:lvl w:ilvl="0">
      <w:start w:val="3"/>
      <w:numFmt w:val="decimal"/>
      <w:lvlText w:val="%1."/>
      <w:lvlJc w:val="left"/>
      <w:pPr>
        <w:ind w:left="360" w:hanging="360"/>
      </w:p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67B5E57"/>
    <w:multiLevelType w:val="multilevel"/>
    <w:tmpl w:val="D31C9824"/>
    <w:lvl w:ilvl="0">
      <w:start w:val="6"/>
      <w:numFmt w:val="decimal"/>
      <w:lvlText w:val="%1"/>
      <w:lvlJc w:val="left"/>
      <w:pPr>
        <w:ind w:left="360" w:hanging="360"/>
      </w:pPr>
      <w:rPr>
        <w:b/>
      </w:rPr>
    </w:lvl>
    <w:lvl w:ilvl="1">
      <w:start w:val="1"/>
      <w:numFmt w:val="decimal"/>
      <w:lvlText w:val="%2."/>
      <w:lvlJc w:val="left"/>
      <w:pPr>
        <w:ind w:left="360" w:hanging="360"/>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0">
    <w:nsid w:val="37D80BED"/>
    <w:multiLevelType w:val="hybridMultilevel"/>
    <w:tmpl w:val="4C9452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14C413E"/>
    <w:multiLevelType w:val="hybridMultilevel"/>
    <w:tmpl w:val="5FA46B76"/>
    <w:lvl w:ilvl="0" w:tplc="0415001B">
      <w:start w:val="1"/>
      <w:numFmt w:val="lowerRoman"/>
      <w:lvlText w:val="%1."/>
      <w:lvlJc w:val="righ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2">
    <w:nsid w:val="428D58A2"/>
    <w:multiLevelType w:val="hybridMultilevel"/>
    <w:tmpl w:val="07C4608A"/>
    <w:lvl w:ilvl="0" w:tplc="8B640F72">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45F31B0"/>
    <w:multiLevelType w:val="multilevel"/>
    <w:tmpl w:val="023E74D6"/>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Calibri" w:eastAsia="Calibri" w:hAnsi="Calibri" w:cs="Calibri"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5FC164B"/>
    <w:multiLevelType w:val="hybridMultilevel"/>
    <w:tmpl w:val="13249A78"/>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5">
    <w:nsid w:val="4B217F2D"/>
    <w:multiLevelType w:val="hybridMultilevel"/>
    <w:tmpl w:val="71DECB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03841C8"/>
    <w:multiLevelType w:val="multilevel"/>
    <w:tmpl w:val="98C8AA2A"/>
    <w:lvl w:ilvl="0">
      <w:start w:val="1"/>
      <w:numFmt w:val="decimal"/>
      <w:lvlText w:val="%1)"/>
      <w:lvlJc w:val="left"/>
      <w:pPr>
        <w:ind w:left="786" w:hanging="360"/>
      </w:pPr>
      <w:rPr>
        <w:b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nsid w:val="52570A55"/>
    <w:multiLevelType w:val="multilevel"/>
    <w:tmpl w:val="1BF85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391294A"/>
    <w:multiLevelType w:val="multilevel"/>
    <w:tmpl w:val="4D7AC3EA"/>
    <w:lvl w:ilvl="0">
      <w:start w:val="11"/>
      <w:numFmt w:val="decimal"/>
      <w:lvlText w:val="%1."/>
      <w:lvlJc w:val="left"/>
      <w:pPr>
        <w:ind w:left="435" w:hanging="435"/>
      </w:pPr>
      <w:rPr>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9">
    <w:nsid w:val="5E01155F"/>
    <w:multiLevelType w:val="multilevel"/>
    <w:tmpl w:val="0908B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09A2D63"/>
    <w:multiLevelType w:val="multilevel"/>
    <w:tmpl w:val="B844A2D8"/>
    <w:lvl w:ilvl="0">
      <w:start w:val="5"/>
      <w:numFmt w:val="decimal"/>
      <w:lvlText w:val="%1."/>
      <w:lvlJc w:val="left"/>
      <w:pPr>
        <w:ind w:left="644" w:hanging="359"/>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E01EE9"/>
    <w:multiLevelType w:val="multilevel"/>
    <w:tmpl w:val="032629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2D42F2C"/>
    <w:multiLevelType w:val="multilevel"/>
    <w:tmpl w:val="F27067A6"/>
    <w:lvl w:ilvl="0">
      <w:start w:val="12"/>
      <w:numFmt w:val="decimal"/>
      <w:lvlText w:val="%1."/>
      <w:lvlJc w:val="left"/>
      <w:pPr>
        <w:ind w:left="435" w:hanging="435"/>
      </w:p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720" w:hanging="720"/>
      </w:pPr>
      <w:rPr>
        <w:rFonts w:ascii="Calibri" w:eastAsia="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63590D32"/>
    <w:multiLevelType w:val="hybridMultilevel"/>
    <w:tmpl w:val="ACA494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464"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63E46F6F"/>
    <w:multiLevelType w:val="multilevel"/>
    <w:tmpl w:val="FB824FB6"/>
    <w:lvl w:ilvl="0">
      <w:start w:val="1"/>
      <w:numFmt w:val="decimal"/>
      <w:lvlText w:val="%1."/>
      <w:lvlJc w:val="left"/>
      <w:pPr>
        <w:ind w:left="360" w:hanging="360"/>
      </w:pPr>
      <w:rPr>
        <w:b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nsid w:val="65D15B8F"/>
    <w:multiLevelType w:val="hybridMultilevel"/>
    <w:tmpl w:val="C8B2C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6AD4B09"/>
    <w:multiLevelType w:val="hybridMultilevel"/>
    <w:tmpl w:val="E7A436D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676A0EF9"/>
    <w:multiLevelType w:val="multilevel"/>
    <w:tmpl w:val="13169D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6B543159"/>
    <w:multiLevelType w:val="hybridMultilevel"/>
    <w:tmpl w:val="AC9A24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BB00844"/>
    <w:multiLevelType w:val="multilevel"/>
    <w:tmpl w:val="87449AA0"/>
    <w:lvl w:ilvl="0">
      <w:start w:val="12"/>
      <w:numFmt w:val="decimal"/>
      <w:lvlText w:val="%1."/>
      <w:lvlJc w:val="left"/>
      <w:pPr>
        <w:ind w:left="435" w:hanging="435"/>
      </w:p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6F92120F"/>
    <w:multiLevelType w:val="multilevel"/>
    <w:tmpl w:val="061E233A"/>
    <w:lvl w:ilvl="0">
      <w:start w:val="12"/>
      <w:numFmt w:val="decimal"/>
      <w:lvlText w:val="%1."/>
      <w:lvlJc w:val="left"/>
      <w:pPr>
        <w:ind w:left="435" w:hanging="435"/>
      </w:p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720" w:hanging="720"/>
      </w:pPr>
      <w:rPr>
        <w:rFonts w:ascii="Calibri" w:eastAsia="Calibri" w:hAnsi="Calibri" w:cs="Calibri"/>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38C047A"/>
    <w:multiLevelType w:val="multilevel"/>
    <w:tmpl w:val="FD98581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D190CD2"/>
    <w:multiLevelType w:val="multilevel"/>
    <w:tmpl w:val="3086F222"/>
    <w:lvl w:ilvl="0">
      <w:start w:val="1"/>
      <w:numFmt w:val="decimal"/>
      <w:lvlText w:val=""/>
      <w:lvlJc w:val="left"/>
      <w:pPr>
        <w:ind w:left="0" w:firstLine="0"/>
      </w:pPr>
    </w:lvl>
    <w:lvl w:ilvl="1">
      <w:start w:val="1"/>
      <w:numFmt w:val="decimal"/>
      <w:lvlText w:val="%2."/>
      <w:lvlJc w:val="left"/>
      <w:pPr>
        <w:ind w:left="43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2B36AD"/>
    <w:multiLevelType w:val="hybridMultilevel"/>
    <w:tmpl w:val="8FEE2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DA1699F"/>
    <w:multiLevelType w:val="multilevel"/>
    <w:tmpl w:val="CBF06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7FE12FF4"/>
    <w:multiLevelType w:val="hybridMultilevel"/>
    <w:tmpl w:val="9ABCBE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8"/>
  </w:num>
  <w:num w:numId="2">
    <w:abstractNumId w:val="23"/>
  </w:num>
  <w:num w:numId="3">
    <w:abstractNumId w:val="16"/>
  </w:num>
  <w:num w:numId="4">
    <w:abstractNumId w:val="18"/>
  </w:num>
  <w:num w:numId="5">
    <w:abstractNumId w:val="19"/>
  </w:num>
  <w:num w:numId="6">
    <w:abstractNumId w:val="4"/>
  </w:num>
  <w:num w:numId="7">
    <w:abstractNumId w:val="31"/>
  </w:num>
  <w:num w:numId="8">
    <w:abstractNumId w:val="40"/>
  </w:num>
  <w:num w:numId="9">
    <w:abstractNumId w:val="30"/>
  </w:num>
  <w:num w:numId="10">
    <w:abstractNumId w:val="41"/>
  </w:num>
  <w:num w:numId="11">
    <w:abstractNumId w:val="42"/>
  </w:num>
  <w:num w:numId="12">
    <w:abstractNumId w:val="32"/>
  </w:num>
  <w:num w:numId="13">
    <w:abstractNumId w:val="34"/>
  </w:num>
  <w:num w:numId="14">
    <w:abstractNumId w:val="0"/>
  </w:num>
  <w:num w:numId="15">
    <w:abstractNumId w:val="27"/>
  </w:num>
  <w:num w:numId="16">
    <w:abstractNumId w:val="7"/>
  </w:num>
  <w:num w:numId="17">
    <w:abstractNumId w:val="26"/>
  </w:num>
  <w:num w:numId="18">
    <w:abstractNumId w:val="3"/>
  </w:num>
  <w:num w:numId="19">
    <w:abstractNumId w:val="13"/>
  </w:num>
  <w:num w:numId="20">
    <w:abstractNumId w:val="44"/>
  </w:num>
  <w:num w:numId="21">
    <w:abstractNumId w:val="43"/>
  </w:num>
  <w:num w:numId="22">
    <w:abstractNumId w:val="6"/>
  </w:num>
  <w:num w:numId="23">
    <w:abstractNumId w:val="22"/>
  </w:num>
  <w:num w:numId="24">
    <w:abstractNumId w:val="10"/>
  </w:num>
  <w:num w:numId="25">
    <w:abstractNumId w:val="39"/>
  </w:num>
  <w:num w:numId="26">
    <w:abstractNumId w:val="29"/>
  </w:num>
  <w:num w:numId="27">
    <w:abstractNumId w:val="37"/>
  </w:num>
  <w:num w:numId="28">
    <w:abstractNumId w:val="12"/>
  </w:num>
  <w:num w:numId="29">
    <w:abstractNumId w:val="5"/>
  </w:num>
  <w:num w:numId="30">
    <w:abstractNumId w:val="14"/>
  </w:num>
  <w:num w:numId="31">
    <w:abstractNumId w:val="24"/>
  </w:num>
  <w:num w:numId="32">
    <w:abstractNumId w:val="2"/>
  </w:num>
  <w:num w:numId="33">
    <w:abstractNumId w:val="38"/>
  </w:num>
  <w:num w:numId="34">
    <w:abstractNumId w:val="45"/>
  </w:num>
  <w:num w:numId="35">
    <w:abstractNumId w:val="9"/>
  </w:num>
  <w:num w:numId="36">
    <w:abstractNumId w:val="1"/>
  </w:num>
  <w:num w:numId="37">
    <w:abstractNumId w:val="25"/>
  </w:num>
  <w:num w:numId="38">
    <w:abstractNumId w:val="17"/>
  </w:num>
  <w:num w:numId="39">
    <w:abstractNumId w:val="35"/>
  </w:num>
  <w:num w:numId="40">
    <w:abstractNumId w:val="36"/>
  </w:num>
  <w:num w:numId="41">
    <w:abstractNumId w:val="11"/>
  </w:num>
  <w:num w:numId="42">
    <w:abstractNumId w:val="20"/>
  </w:num>
  <w:num w:numId="43">
    <w:abstractNumId w:val="33"/>
  </w:num>
  <w:num w:numId="44">
    <w:abstractNumId w:val="8"/>
  </w:num>
  <w:num w:numId="45">
    <w:abstractNumId w:val="21"/>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F102D1"/>
    <w:rsid w:val="00016D3C"/>
    <w:rsid w:val="00026AFE"/>
    <w:rsid w:val="00036E1B"/>
    <w:rsid w:val="000370C7"/>
    <w:rsid w:val="000C3B4E"/>
    <w:rsid w:val="000C6893"/>
    <w:rsid w:val="000E4C0E"/>
    <w:rsid w:val="000F208C"/>
    <w:rsid w:val="00101740"/>
    <w:rsid w:val="00146F85"/>
    <w:rsid w:val="0016098A"/>
    <w:rsid w:val="0016184B"/>
    <w:rsid w:val="00174454"/>
    <w:rsid w:val="00194B4F"/>
    <w:rsid w:val="001B1B96"/>
    <w:rsid w:val="001B5D13"/>
    <w:rsid w:val="00202061"/>
    <w:rsid w:val="00233F70"/>
    <w:rsid w:val="00237C8B"/>
    <w:rsid w:val="00252A90"/>
    <w:rsid w:val="00260EB7"/>
    <w:rsid w:val="00270EB6"/>
    <w:rsid w:val="00274253"/>
    <w:rsid w:val="00280B04"/>
    <w:rsid w:val="002B1463"/>
    <w:rsid w:val="002C4278"/>
    <w:rsid w:val="002E027C"/>
    <w:rsid w:val="002E0D02"/>
    <w:rsid w:val="002E697B"/>
    <w:rsid w:val="003369F1"/>
    <w:rsid w:val="003402CC"/>
    <w:rsid w:val="00346719"/>
    <w:rsid w:val="00351949"/>
    <w:rsid w:val="003A2CC2"/>
    <w:rsid w:val="003A5CE1"/>
    <w:rsid w:val="003A62D5"/>
    <w:rsid w:val="003D5C29"/>
    <w:rsid w:val="003E1711"/>
    <w:rsid w:val="00423BFD"/>
    <w:rsid w:val="00434DE7"/>
    <w:rsid w:val="00441D9F"/>
    <w:rsid w:val="00441FEC"/>
    <w:rsid w:val="00472D92"/>
    <w:rsid w:val="00474DBF"/>
    <w:rsid w:val="00481047"/>
    <w:rsid w:val="00481D06"/>
    <w:rsid w:val="00482816"/>
    <w:rsid w:val="004A2780"/>
    <w:rsid w:val="004F5996"/>
    <w:rsid w:val="00504CC7"/>
    <w:rsid w:val="00505D01"/>
    <w:rsid w:val="00541D44"/>
    <w:rsid w:val="005739DA"/>
    <w:rsid w:val="005C2229"/>
    <w:rsid w:val="005C798B"/>
    <w:rsid w:val="006032B9"/>
    <w:rsid w:val="006562ED"/>
    <w:rsid w:val="006763A3"/>
    <w:rsid w:val="0068000F"/>
    <w:rsid w:val="00691E14"/>
    <w:rsid w:val="006D428A"/>
    <w:rsid w:val="006E4651"/>
    <w:rsid w:val="006F06B8"/>
    <w:rsid w:val="007036ED"/>
    <w:rsid w:val="00716B07"/>
    <w:rsid w:val="007279B5"/>
    <w:rsid w:val="0074478F"/>
    <w:rsid w:val="00752165"/>
    <w:rsid w:val="0075710E"/>
    <w:rsid w:val="0077753B"/>
    <w:rsid w:val="00783FAA"/>
    <w:rsid w:val="0079302E"/>
    <w:rsid w:val="007969C6"/>
    <w:rsid w:val="007B1A18"/>
    <w:rsid w:val="007B7F9A"/>
    <w:rsid w:val="007D026C"/>
    <w:rsid w:val="007E2005"/>
    <w:rsid w:val="008460BE"/>
    <w:rsid w:val="008515BA"/>
    <w:rsid w:val="00873C15"/>
    <w:rsid w:val="0089229C"/>
    <w:rsid w:val="008B1B83"/>
    <w:rsid w:val="008B5894"/>
    <w:rsid w:val="008B66A1"/>
    <w:rsid w:val="008C4ECF"/>
    <w:rsid w:val="008F5CCF"/>
    <w:rsid w:val="009106A3"/>
    <w:rsid w:val="00911089"/>
    <w:rsid w:val="0091743F"/>
    <w:rsid w:val="00917E44"/>
    <w:rsid w:val="009345CE"/>
    <w:rsid w:val="009362C2"/>
    <w:rsid w:val="00945E3C"/>
    <w:rsid w:val="00956EBA"/>
    <w:rsid w:val="00976D24"/>
    <w:rsid w:val="009B7BD9"/>
    <w:rsid w:val="009C6F80"/>
    <w:rsid w:val="009D5329"/>
    <w:rsid w:val="009F28EF"/>
    <w:rsid w:val="00A23185"/>
    <w:rsid w:val="00A2367C"/>
    <w:rsid w:val="00A42EA8"/>
    <w:rsid w:val="00A437A7"/>
    <w:rsid w:val="00A929E6"/>
    <w:rsid w:val="00AB604D"/>
    <w:rsid w:val="00AB71C0"/>
    <w:rsid w:val="00AC2FE6"/>
    <w:rsid w:val="00AC3CFD"/>
    <w:rsid w:val="00AD27FF"/>
    <w:rsid w:val="00B37616"/>
    <w:rsid w:val="00B4287B"/>
    <w:rsid w:val="00B45E7B"/>
    <w:rsid w:val="00B604E6"/>
    <w:rsid w:val="00B64534"/>
    <w:rsid w:val="00B66BCC"/>
    <w:rsid w:val="00BB37B7"/>
    <w:rsid w:val="00BC4068"/>
    <w:rsid w:val="00BD0542"/>
    <w:rsid w:val="00BD3C49"/>
    <w:rsid w:val="00C25A95"/>
    <w:rsid w:val="00C43350"/>
    <w:rsid w:val="00C54D8B"/>
    <w:rsid w:val="00C86319"/>
    <w:rsid w:val="00C964ED"/>
    <w:rsid w:val="00CA22D4"/>
    <w:rsid w:val="00CC49BF"/>
    <w:rsid w:val="00CC67E1"/>
    <w:rsid w:val="00CC69CB"/>
    <w:rsid w:val="00CE1A7D"/>
    <w:rsid w:val="00CE2315"/>
    <w:rsid w:val="00CF7612"/>
    <w:rsid w:val="00D05528"/>
    <w:rsid w:val="00DA08BD"/>
    <w:rsid w:val="00DB2817"/>
    <w:rsid w:val="00DC4AF0"/>
    <w:rsid w:val="00DE15A7"/>
    <w:rsid w:val="00DE338D"/>
    <w:rsid w:val="00E56F89"/>
    <w:rsid w:val="00E74D77"/>
    <w:rsid w:val="00E94FD5"/>
    <w:rsid w:val="00ED3D84"/>
    <w:rsid w:val="00F102D1"/>
    <w:rsid w:val="00F12E83"/>
    <w:rsid w:val="00F30194"/>
    <w:rsid w:val="00F4194E"/>
    <w:rsid w:val="00F52A3D"/>
    <w:rsid w:val="00F643C3"/>
    <w:rsid w:val="00F70265"/>
    <w:rsid w:val="00F83D62"/>
    <w:rsid w:val="00F93A19"/>
    <w:rsid w:val="00FC791E"/>
    <w:rsid w:val="00FE2006"/>
    <w:rsid w:val="00FF2356"/>
    <w:rsid w:val="00FF2B97"/>
    <w:rsid w:val="00FF69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229C"/>
  </w:style>
  <w:style w:type="paragraph" w:styleId="Nagwek1">
    <w:name w:val="heading 1"/>
    <w:basedOn w:val="Normalny"/>
    <w:next w:val="Normalny"/>
    <w:rsid w:val="0089229C"/>
    <w:pPr>
      <w:keepNext/>
      <w:keepLines/>
      <w:spacing w:before="480" w:after="120"/>
      <w:outlineLvl w:val="0"/>
    </w:pPr>
    <w:rPr>
      <w:b/>
      <w:sz w:val="48"/>
      <w:szCs w:val="48"/>
    </w:rPr>
  </w:style>
  <w:style w:type="paragraph" w:styleId="Nagwek2">
    <w:name w:val="heading 2"/>
    <w:basedOn w:val="Normalny"/>
    <w:next w:val="Normalny"/>
    <w:rsid w:val="0089229C"/>
    <w:pPr>
      <w:keepNext/>
      <w:keepLines/>
      <w:spacing w:before="360" w:after="80"/>
      <w:outlineLvl w:val="1"/>
    </w:pPr>
    <w:rPr>
      <w:b/>
      <w:sz w:val="36"/>
      <w:szCs w:val="36"/>
    </w:rPr>
  </w:style>
  <w:style w:type="paragraph" w:styleId="Nagwek3">
    <w:name w:val="heading 3"/>
    <w:basedOn w:val="Normalny"/>
    <w:next w:val="Normalny"/>
    <w:rsid w:val="0089229C"/>
    <w:pPr>
      <w:keepNext/>
      <w:keepLines/>
      <w:spacing w:before="280" w:after="80"/>
      <w:outlineLvl w:val="2"/>
    </w:pPr>
    <w:rPr>
      <w:b/>
      <w:sz w:val="28"/>
      <w:szCs w:val="28"/>
    </w:rPr>
  </w:style>
  <w:style w:type="paragraph" w:styleId="Nagwek4">
    <w:name w:val="heading 4"/>
    <w:basedOn w:val="Normalny"/>
    <w:next w:val="Normalny"/>
    <w:rsid w:val="0089229C"/>
    <w:pPr>
      <w:keepNext/>
      <w:keepLines/>
      <w:spacing w:before="240" w:after="40"/>
      <w:outlineLvl w:val="3"/>
    </w:pPr>
    <w:rPr>
      <w:b/>
    </w:rPr>
  </w:style>
  <w:style w:type="paragraph" w:styleId="Nagwek5">
    <w:name w:val="heading 5"/>
    <w:basedOn w:val="Normalny"/>
    <w:next w:val="Normalny"/>
    <w:rsid w:val="0089229C"/>
    <w:pPr>
      <w:keepNext/>
      <w:keepLines/>
      <w:spacing w:before="220" w:after="40"/>
      <w:outlineLvl w:val="4"/>
    </w:pPr>
    <w:rPr>
      <w:b/>
      <w:sz w:val="22"/>
      <w:szCs w:val="22"/>
    </w:rPr>
  </w:style>
  <w:style w:type="paragraph" w:styleId="Nagwek6">
    <w:name w:val="heading 6"/>
    <w:basedOn w:val="Normalny"/>
    <w:next w:val="Normalny"/>
    <w:rsid w:val="0089229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89229C"/>
    <w:tblPr>
      <w:tblCellMar>
        <w:top w:w="0" w:type="dxa"/>
        <w:left w:w="0" w:type="dxa"/>
        <w:bottom w:w="0" w:type="dxa"/>
        <w:right w:w="0" w:type="dxa"/>
      </w:tblCellMar>
    </w:tblPr>
  </w:style>
  <w:style w:type="paragraph" w:styleId="Tytu">
    <w:name w:val="Title"/>
    <w:basedOn w:val="Normalny"/>
    <w:next w:val="Normalny"/>
    <w:rsid w:val="0089229C"/>
    <w:pPr>
      <w:keepNext/>
      <w:keepLines/>
      <w:spacing w:before="480" w:after="120"/>
    </w:pPr>
    <w:rPr>
      <w:b/>
      <w:sz w:val="72"/>
      <w:szCs w:val="72"/>
    </w:rPr>
  </w:style>
  <w:style w:type="paragraph" w:styleId="Podtytu">
    <w:name w:val="Subtitle"/>
    <w:basedOn w:val="Normalny"/>
    <w:next w:val="Normalny"/>
    <w:rsid w:val="0089229C"/>
    <w:pPr>
      <w:keepNext/>
      <w:keepLines/>
      <w:spacing w:before="360" w:after="80"/>
    </w:pPr>
    <w:rPr>
      <w:rFonts w:ascii="Georgia" w:eastAsia="Georgia" w:hAnsi="Georgia" w:cs="Georgia"/>
      <w:i/>
      <w:color w:val="666666"/>
      <w:sz w:val="48"/>
      <w:szCs w:val="48"/>
    </w:rPr>
  </w:style>
  <w:style w:type="table" w:customStyle="1" w:styleId="a">
    <w:basedOn w:val="TableNormal"/>
    <w:rsid w:val="0089229C"/>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9229C"/>
    <w:rPr>
      <w:rFonts w:ascii="Tahoma" w:hAnsi="Tahoma" w:cs="Tahoma"/>
      <w:sz w:val="16"/>
      <w:szCs w:val="16"/>
    </w:rPr>
  </w:style>
  <w:style w:type="character" w:customStyle="1" w:styleId="TekstdymkaZnak">
    <w:name w:val="Tekst dymka Znak"/>
    <w:basedOn w:val="Domylnaczcionkaakapitu"/>
    <w:link w:val="Tekstdymka"/>
    <w:uiPriority w:val="99"/>
    <w:semiHidden/>
    <w:rsid w:val="0089229C"/>
    <w:rPr>
      <w:rFonts w:ascii="Tahoma" w:hAnsi="Tahoma" w:cs="Tahoma"/>
      <w:sz w:val="16"/>
      <w:szCs w:val="16"/>
    </w:rPr>
  </w:style>
  <w:style w:type="character" w:styleId="Odwoaniedokomentarza">
    <w:name w:val="annotation reference"/>
    <w:basedOn w:val="Domylnaczcionkaakapitu"/>
    <w:unhideWhenUsed/>
    <w:rsid w:val="0089229C"/>
    <w:rPr>
      <w:sz w:val="16"/>
      <w:szCs w:val="16"/>
    </w:rPr>
  </w:style>
  <w:style w:type="paragraph" w:styleId="Tekstkomentarza">
    <w:name w:val="annotation text"/>
    <w:basedOn w:val="Normalny"/>
    <w:link w:val="TekstkomentarzaZnak"/>
    <w:unhideWhenUsed/>
    <w:rsid w:val="0089229C"/>
    <w:rPr>
      <w:sz w:val="20"/>
      <w:szCs w:val="20"/>
    </w:rPr>
  </w:style>
  <w:style w:type="character" w:customStyle="1" w:styleId="TekstkomentarzaZnak">
    <w:name w:val="Tekst komentarza Znak"/>
    <w:basedOn w:val="Domylnaczcionkaakapitu"/>
    <w:link w:val="Tekstkomentarza"/>
    <w:rsid w:val="0089229C"/>
    <w:rPr>
      <w:sz w:val="20"/>
      <w:szCs w:val="20"/>
    </w:rPr>
  </w:style>
  <w:style w:type="paragraph" w:styleId="Tematkomentarza">
    <w:name w:val="annotation subject"/>
    <w:basedOn w:val="Tekstkomentarza"/>
    <w:next w:val="Tekstkomentarza"/>
    <w:link w:val="TematkomentarzaZnak"/>
    <w:uiPriority w:val="99"/>
    <w:semiHidden/>
    <w:unhideWhenUsed/>
    <w:rsid w:val="0089229C"/>
    <w:rPr>
      <w:b/>
      <w:bCs/>
    </w:rPr>
  </w:style>
  <w:style w:type="character" w:customStyle="1" w:styleId="TematkomentarzaZnak">
    <w:name w:val="Temat komentarza Znak"/>
    <w:basedOn w:val="TekstkomentarzaZnak"/>
    <w:link w:val="Tematkomentarza"/>
    <w:uiPriority w:val="99"/>
    <w:semiHidden/>
    <w:rsid w:val="0089229C"/>
    <w:rPr>
      <w:b/>
      <w:bCs/>
      <w:sz w:val="20"/>
      <w:szCs w:val="20"/>
    </w:rPr>
  </w:style>
  <w:style w:type="paragraph" w:styleId="Akapitzlist">
    <w:name w:val="List Paragraph"/>
    <w:aliases w:val="List Paragraph,normalny tekst"/>
    <w:basedOn w:val="Normalny"/>
    <w:uiPriority w:val="34"/>
    <w:qFormat/>
    <w:rsid w:val="0089229C"/>
    <w:pPr>
      <w:ind w:left="720"/>
      <w:contextualSpacing/>
    </w:pPr>
  </w:style>
  <w:style w:type="character" w:customStyle="1" w:styleId="BezodstpwZnak">
    <w:name w:val="Bez odstępów Znak"/>
    <w:link w:val="Bezodstpw"/>
    <w:uiPriority w:val="1"/>
    <w:locked/>
    <w:rsid w:val="00A2367C"/>
    <w:rPr>
      <w:rFonts w:ascii="Calibri" w:eastAsia="Calibri" w:hAnsi="Calibri"/>
    </w:rPr>
  </w:style>
  <w:style w:type="paragraph" w:styleId="Bezodstpw">
    <w:name w:val="No Spacing"/>
    <w:link w:val="BezodstpwZnak"/>
    <w:uiPriority w:val="1"/>
    <w:qFormat/>
    <w:rsid w:val="00A2367C"/>
    <w:rPr>
      <w:rFonts w:ascii="Calibri" w:eastAsia="Calibri" w:hAnsi="Calibri"/>
    </w:rPr>
  </w:style>
  <w:style w:type="paragraph" w:styleId="Nagwek">
    <w:name w:val="header"/>
    <w:basedOn w:val="Normalny"/>
    <w:link w:val="NagwekZnak"/>
    <w:uiPriority w:val="99"/>
    <w:unhideWhenUsed/>
    <w:rsid w:val="00A2367C"/>
    <w:pPr>
      <w:tabs>
        <w:tab w:val="center" w:pos="4536"/>
        <w:tab w:val="right" w:pos="9072"/>
      </w:tabs>
    </w:pPr>
  </w:style>
  <w:style w:type="character" w:customStyle="1" w:styleId="NagwekZnak">
    <w:name w:val="Nagłówek Znak"/>
    <w:basedOn w:val="Domylnaczcionkaakapitu"/>
    <w:link w:val="Nagwek"/>
    <w:uiPriority w:val="99"/>
    <w:rsid w:val="00A2367C"/>
  </w:style>
  <w:style w:type="paragraph" w:styleId="Stopka">
    <w:name w:val="footer"/>
    <w:basedOn w:val="Normalny"/>
    <w:link w:val="StopkaZnak"/>
    <w:uiPriority w:val="99"/>
    <w:unhideWhenUsed/>
    <w:rsid w:val="00A2367C"/>
    <w:pPr>
      <w:tabs>
        <w:tab w:val="center" w:pos="4536"/>
        <w:tab w:val="right" w:pos="9072"/>
      </w:tabs>
    </w:pPr>
  </w:style>
  <w:style w:type="character" w:customStyle="1" w:styleId="StopkaZnak">
    <w:name w:val="Stopka Znak"/>
    <w:basedOn w:val="Domylnaczcionkaakapitu"/>
    <w:link w:val="Stopka"/>
    <w:uiPriority w:val="99"/>
    <w:rsid w:val="00A2367C"/>
  </w:style>
  <w:style w:type="paragraph" w:styleId="Poprawka">
    <w:name w:val="Revision"/>
    <w:hidden/>
    <w:uiPriority w:val="99"/>
    <w:semiHidden/>
    <w:rsid w:val="00777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9229C"/>
  </w:style>
  <w:style w:type="paragraph" w:styleId="Nagwek1">
    <w:name w:val="heading 1"/>
    <w:basedOn w:val="Normalny"/>
    <w:next w:val="Normalny"/>
    <w:rsid w:val="0089229C"/>
    <w:pPr>
      <w:keepNext/>
      <w:keepLines/>
      <w:spacing w:before="480" w:after="120"/>
      <w:outlineLvl w:val="0"/>
    </w:pPr>
    <w:rPr>
      <w:b/>
      <w:sz w:val="48"/>
      <w:szCs w:val="48"/>
    </w:rPr>
  </w:style>
  <w:style w:type="paragraph" w:styleId="Nagwek2">
    <w:name w:val="heading 2"/>
    <w:basedOn w:val="Normalny"/>
    <w:next w:val="Normalny"/>
    <w:rsid w:val="0089229C"/>
    <w:pPr>
      <w:keepNext/>
      <w:keepLines/>
      <w:spacing w:before="360" w:after="80"/>
      <w:outlineLvl w:val="1"/>
    </w:pPr>
    <w:rPr>
      <w:b/>
      <w:sz w:val="36"/>
      <w:szCs w:val="36"/>
    </w:rPr>
  </w:style>
  <w:style w:type="paragraph" w:styleId="Nagwek3">
    <w:name w:val="heading 3"/>
    <w:basedOn w:val="Normalny"/>
    <w:next w:val="Normalny"/>
    <w:rsid w:val="0089229C"/>
    <w:pPr>
      <w:keepNext/>
      <w:keepLines/>
      <w:spacing w:before="280" w:after="80"/>
      <w:outlineLvl w:val="2"/>
    </w:pPr>
    <w:rPr>
      <w:b/>
      <w:sz w:val="28"/>
      <w:szCs w:val="28"/>
    </w:rPr>
  </w:style>
  <w:style w:type="paragraph" w:styleId="Nagwek4">
    <w:name w:val="heading 4"/>
    <w:basedOn w:val="Normalny"/>
    <w:next w:val="Normalny"/>
    <w:rsid w:val="0089229C"/>
    <w:pPr>
      <w:keepNext/>
      <w:keepLines/>
      <w:spacing w:before="240" w:after="40"/>
      <w:outlineLvl w:val="3"/>
    </w:pPr>
    <w:rPr>
      <w:b/>
    </w:rPr>
  </w:style>
  <w:style w:type="paragraph" w:styleId="Nagwek5">
    <w:name w:val="heading 5"/>
    <w:basedOn w:val="Normalny"/>
    <w:next w:val="Normalny"/>
    <w:rsid w:val="0089229C"/>
    <w:pPr>
      <w:keepNext/>
      <w:keepLines/>
      <w:spacing w:before="220" w:after="40"/>
      <w:outlineLvl w:val="4"/>
    </w:pPr>
    <w:rPr>
      <w:b/>
      <w:sz w:val="22"/>
      <w:szCs w:val="22"/>
    </w:rPr>
  </w:style>
  <w:style w:type="paragraph" w:styleId="Nagwek6">
    <w:name w:val="heading 6"/>
    <w:basedOn w:val="Normalny"/>
    <w:next w:val="Normalny"/>
    <w:rsid w:val="0089229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89229C"/>
    <w:tblPr>
      <w:tblCellMar>
        <w:top w:w="0" w:type="dxa"/>
        <w:left w:w="0" w:type="dxa"/>
        <w:bottom w:w="0" w:type="dxa"/>
        <w:right w:w="0" w:type="dxa"/>
      </w:tblCellMar>
    </w:tblPr>
  </w:style>
  <w:style w:type="paragraph" w:styleId="Tytu">
    <w:name w:val="Title"/>
    <w:basedOn w:val="Normalny"/>
    <w:next w:val="Normalny"/>
    <w:rsid w:val="0089229C"/>
    <w:pPr>
      <w:keepNext/>
      <w:keepLines/>
      <w:spacing w:before="480" w:after="120"/>
    </w:pPr>
    <w:rPr>
      <w:b/>
      <w:sz w:val="72"/>
      <w:szCs w:val="72"/>
    </w:rPr>
  </w:style>
  <w:style w:type="paragraph" w:styleId="Podtytu">
    <w:name w:val="Subtitle"/>
    <w:basedOn w:val="Normalny"/>
    <w:next w:val="Normalny"/>
    <w:rsid w:val="0089229C"/>
    <w:pPr>
      <w:keepNext/>
      <w:keepLines/>
      <w:spacing w:before="360" w:after="80"/>
    </w:pPr>
    <w:rPr>
      <w:rFonts w:ascii="Georgia" w:eastAsia="Georgia" w:hAnsi="Georgia" w:cs="Georgia"/>
      <w:i/>
      <w:color w:val="666666"/>
      <w:sz w:val="48"/>
      <w:szCs w:val="48"/>
    </w:rPr>
  </w:style>
  <w:style w:type="table" w:customStyle="1" w:styleId="a">
    <w:basedOn w:val="TableNormal"/>
    <w:rsid w:val="0089229C"/>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9229C"/>
    <w:rPr>
      <w:rFonts w:ascii="Tahoma" w:hAnsi="Tahoma" w:cs="Tahoma"/>
      <w:sz w:val="16"/>
      <w:szCs w:val="16"/>
    </w:rPr>
  </w:style>
  <w:style w:type="character" w:customStyle="1" w:styleId="TekstdymkaZnak">
    <w:name w:val="Tekst dymka Znak"/>
    <w:basedOn w:val="Domylnaczcionkaakapitu"/>
    <w:link w:val="Tekstdymka"/>
    <w:uiPriority w:val="99"/>
    <w:semiHidden/>
    <w:rsid w:val="0089229C"/>
    <w:rPr>
      <w:rFonts w:ascii="Tahoma" w:hAnsi="Tahoma" w:cs="Tahoma"/>
      <w:sz w:val="16"/>
      <w:szCs w:val="16"/>
    </w:rPr>
  </w:style>
  <w:style w:type="character" w:styleId="Odwoaniedokomentarza">
    <w:name w:val="annotation reference"/>
    <w:basedOn w:val="Domylnaczcionkaakapitu"/>
    <w:unhideWhenUsed/>
    <w:rsid w:val="0089229C"/>
    <w:rPr>
      <w:sz w:val="16"/>
      <w:szCs w:val="16"/>
    </w:rPr>
  </w:style>
  <w:style w:type="paragraph" w:styleId="Tekstkomentarza">
    <w:name w:val="annotation text"/>
    <w:basedOn w:val="Normalny"/>
    <w:link w:val="TekstkomentarzaZnak"/>
    <w:unhideWhenUsed/>
    <w:rsid w:val="0089229C"/>
    <w:rPr>
      <w:sz w:val="20"/>
      <w:szCs w:val="20"/>
    </w:rPr>
  </w:style>
  <w:style w:type="character" w:customStyle="1" w:styleId="TekstkomentarzaZnak">
    <w:name w:val="Tekst komentarza Znak"/>
    <w:basedOn w:val="Domylnaczcionkaakapitu"/>
    <w:link w:val="Tekstkomentarza"/>
    <w:rsid w:val="0089229C"/>
    <w:rPr>
      <w:sz w:val="20"/>
      <w:szCs w:val="20"/>
    </w:rPr>
  </w:style>
  <w:style w:type="paragraph" w:styleId="Tematkomentarza">
    <w:name w:val="annotation subject"/>
    <w:basedOn w:val="Tekstkomentarza"/>
    <w:next w:val="Tekstkomentarza"/>
    <w:link w:val="TematkomentarzaZnak"/>
    <w:uiPriority w:val="99"/>
    <w:semiHidden/>
    <w:unhideWhenUsed/>
    <w:rsid w:val="0089229C"/>
    <w:rPr>
      <w:b/>
      <w:bCs/>
    </w:rPr>
  </w:style>
  <w:style w:type="character" w:customStyle="1" w:styleId="TematkomentarzaZnak">
    <w:name w:val="Temat komentarza Znak"/>
    <w:basedOn w:val="TekstkomentarzaZnak"/>
    <w:link w:val="Tematkomentarza"/>
    <w:uiPriority w:val="99"/>
    <w:semiHidden/>
    <w:rsid w:val="0089229C"/>
    <w:rPr>
      <w:b/>
      <w:bCs/>
      <w:sz w:val="20"/>
      <w:szCs w:val="20"/>
    </w:rPr>
  </w:style>
  <w:style w:type="paragraph" w:styleId="Akapitzlist">
    <w:name w:val="List Paragraph"/>
    <w:aliases w:val="List Paragraph,normalny tekst"/>
    <w:basedOn w:val="Normalny"/>
    <w:uiPriority w:val="34"/>
    <w:qFormat/>
    <w:rsid w:val="0089229C"/>
    <w:pPr>
      <w:ind w:left="720"/>
      <w:contextualSpacing/>
    </w:pPr>
  </w:style>
  <w:style w:type="character" w:customStyle="1" w:styleId="BezodstpwZnak">
    <w:name w:val="Bez odstępów Znak"/>
    <w:link w:val="Bezodstpw"/>
    <w:uiPriority w:val="1"/>
    <w:locked/>
    <w:rsid w:val="00A2367C"/>
    <w:rPr>
      <w:rFonts w:ascii="Calibri" w:eastAsia="Calibri" w:hAnsi="Calibri"/>
    </w:rPr>
  </w:style>
  <w:style w:type="paragraph" w:styleId="Bezodstpw">
    <w:name w:val="No Spacing"/>
    <w:link w:val="BezodstpwZnak"/>
    <w:uiPriority w:val="1"/>
    <w:qFormat/>
    <w:rsid w:val="00A2367C"/>
    <w:rPr>
      <w:rFonts w:ascii="Calibri" w:eastAsia="Calibri" w:hAnsi="Calibri"/>
    </w:rPr>
  </w:style>
  <w:style w:type="paragraph" w:styleId="Nagwek">
    <w:name w:val="header"/>
    <w:basedOn w:val="Normalny"/>
    <w:link w:val="NagwekZnak"/>
    <w:uiPriority w:val="99"/>
    <w:unhideWhenUsed/>
    <w:rsid w:val="00A2367C"/>
    <w:pPr>
      <w:tabs>
        <w:tab w:val="center" w:pos="4536"/>
        <w:tab w:val="right" w:pos="9072"/>
      </w:tabs>
    </w:pPr>
  </w:style>
  <w:style w:type="character" w:customStyle="1" w:styleId="NagwekZnak">
    <w:name w:val="Nagłówek Znak"/>
    <w:basedOn w:val="Domylnaczcionkaakapitu"/>
    <w:link w:val="Nagwek"/>
    <w:uiPriority w:val="99"/>
    <w:rsid w:val="00A2367C"/>
  </w:style>
  <w:style w:type="paragraph" w:styleId="Stopka">
    <w:name w:val="footer"/>
    <w:basedOn w:val="Normalny"/>
    <w:link w:val="StopkaZnak"/>
    <w:uiPriority w:val="99"/>
    <w:unhideWhenUsed/>
    <w:rsid w:val="00A2367C"/>
    <w:pPr>
      <w:tabs>
        <w:tab w:val="center" w:pos="4536"/>
        <w:tab w:val="right" w:pos="9072"/>
      </w:tabs>
    </w:pPr>
  </w:style>
  <w:style w:type="character" w:customStyle="1" w:styleId="StopkaZnak">
    <w:name w:val="Stopka Znak"/>
    <w:basedOn w:val="Domylnaczcionkaakapitu"/>
    <w:link w:val="Stopka"/>
    <w:uiPriority w:val="99"/>
    <w:rsid w:val="00A2367C"/>
  </w:style>
  <w:style w:type="paragraph" w:styleId="Poprawka">
    <w:name w:val="Revision"/>
    <w:hidden/>
    <w:uiPriority w:val="99"/>
    <w:semiHidden/>
    <w:rsid w:val="0077753B"/>
  </w:style>
</w:styles>
</file>

<file path=word/webSettings.xml><?xml version="1.0" encoding="utf-8"?>
<w:webSettings xmlns:r="http://schemas.openxmlformats.org/officeDocument/2006/relationships" xmlns:w="http://schemas.openxmlformats.org/wordprocessingml/2006/main">
  <w:divs>
    <w:div w:id="507019080">
      <w:bodyDiv w:val="1"/>
      <w:marLeft w:val="0"/>
      <w:marRight w:val="0"/>
      <w:marTop w:val="0"/>
      <w:marBottom w:val="0"/>
      <w:divBdr>
        <w:top w:val="none" w:sz="0" w:space="0" w:color="auto"/>
        <w:left w:val="none" w:sz="0" w:space="0" w:color="auto"/>
        <w:bottom w:val="none" w:sz="0" w:space="0" w:color="auto"/>
        <w:right w:val="none" w:sz="0" w:space="0" w:color="auto"/>
      </w:divBdr>
    </w:div>
    <w:div w:id="874462619">
      <w:bodyDiv w:val="1"/>
      <w:marLeft w:val="0"/>
      <w:marRight w:val="0"/>
      <w:marTop w:val="0"/>
      <w:marBottom w:val="0"/>
      <w:divBdr>
        <w:top w:val="none" w:sz="0" w:space="0" w:color="auto"/>
        <w:left w:val="none" w:sz="0" w:space="0" w:color="auto"/>
        <w:bottom w:val="none" w:sz="0" w:space="0" w:color="auto"/>
        <w:right w:val="none" w:sz="0" w:space="0" w:color="auto"/>
      </w:divBdr>
    </w:div>
    <w:div w:id="140282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666CD-ABB1-4A87-A5E0-8F39BF79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2599</Words>
  <Characters>15597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DOMINIKAA</dc:creator>
  <cp:lastModifiedBy>IBE_KK</cp:lastModifiedBy>
  <cp:revision>2</cp:revision>
  <dcterms:created xsi:type="dcterms:W3CDTF">2021-03-22T12:30:00Z</dcterms:created>
  <dcterms:modified xsi:type="dcterms:W3CDTF">2021-03-22T12:30:00Z</dcterms:modified>
</cp:coreProperties>
</file>